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B8" w:rsidRDefault="004727B8" w:rsidP="004727B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133C9">
        <w:rPr>
          <w:rFonts w:ascii="黑体" w:eastAsia="黑体" w:hAnsi="黑体" w:cs="黑体" w:hint="eastAsia"/>
          <w:sz w:val="32"/>
          <w:szCs w:val="32"/>
        </w:rPr>
        <w:t>3</w:t>
      </w:r>
    </w:p>
    <w:p w:rsidR="004727B8" w:rsidRDefault="004727B8" w:rsidP="004727B8">
      <w:pPr>
        <w:pStyle w:val="2"/>
        <w:rPr>
          <w:rFonts w:hint="eastAsia"/>
        </w:rPr>
      </w:pPr>
    </w:p>
    <w:p w:rsidR="004727B8" w:rsidRDefault="004727B8" w:rsidP="004727B8">
      <w:pPr>
        <w:spacing w:line="560" w:lineRule="exact"/>
        <w:jc w:val="center"/>
        <w:outlineLvl w:val="0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表1  XX区重点集成电路设计企业申请减免所得税汇总表—《若干政策》第（三）、（七）条</w:t>
      </w:r>
    </w:p>
    <w:tbl>
      <w:tblPr>
        <w:tblpPr w:leftFromText="180" w:rightFromText="180" w:vertAnchor="text" w:horzAnchor="page" w:tblpX="1461" w:tblpY="396"/>
        <w:tblOverlap w:val="never"/>
        <w:tblW w:w="5179" w:type="pct"/>
        <w:tblLook w:val="0000"/>
      </w:tblPr>
      <w:tblGrid>
        <w:gridCol w:w="1387"/>
        <w:gridCol w:w="1241"/>
        <w:gridCol w:w="1141"/>
        <w:gridCol w:w="1200"/>
        <w:gridCol w:w="1096"/>
        <w:gridCol w:w="1008"/>
        <w:gridCol w:w="1124"/>
        <w:gridCol w:w="1124"/>
        <w:gridCol w:w="716"/>
        <w:gridCol w:w="716"/>
        <w:gridCol w:w="721"/>
        <w:gridCol w:w="1242"/>
        <w:gridCol w:w="1425"/>
      </w:tblGrid>
      <w:tr w:rsidR="004727B8" w:rsidTr="00EA6266">
        <w:trPr>
          <w:trHeight w:val="660"/>
        </w:trPr>
        <w:tc>
          <w:tcPr>
            <w:tcW w:w="9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企业及联系人基本信息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注册地</w:t>
            </w:r>
          </w:p>
        </w:tc>
        <w:tc>
          <w:tcPr>
            <w:tcW w:w="116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汇算清缴年度人员情况（具有劳动合同关系或劳务派遣、聘用关系）（单位：人）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年度应纳税所得额（单位：万元）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汇算清缴年度研究开发费用（单位：万元）</w:t>
            </w:r>
          </w:p>
        </w:tc>
        <w:tc>
          <w:tcPr>
            <w:tcW w:w="76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汇算清缴年度集成电路设计销售（营业）收入（单位：万元）</w:t>
            </w:r>
          </w:p>
        </w:tc>
        <w:tc>
          <w:tcPr>
            <w:tcW w:w="4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知识产权</w:t>
            </w:r>
          </w:p>
        </w:tc>
        <w:tc>
          <w:tcPr>
            <w:tcW w:w="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是否为补报2021年</w:t>
            </w:r>
          </w:p>
        </w:tc>
      </w:tr>
      <w:tr w:rsidR="004727B8" w:rsidTr="00EA6266">
        <w:trPr>
          <w:trHeight w:val="3375"/>
        </w:trPr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企业联系人及电话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注册地址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具有本科及以上学历的月平均职工人数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月平均职工人数</w:t>
            </w: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月平均研发人员数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汇算清缴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研究开发费用总额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企业收入总额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集成电路设计销售（营业）收入</w:t>
            </w:r>
          </w:p>
        </w:tc>
        <w:tc>
          <w:tcPr>
            <w:tcW w:w="2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集成电路自主设计销售（营业）收入</w:t>
            </w:r>
          </w:p>
        </w:tc>
        <w:tc>
          <w:tcPr>
            <w:tcW w:w="4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企业拥有与集成电路产品设计相关的发明专利、布图设计登记、软件著作权合计数</w:t>
            </w:r>
          </w:p>
        </w:tc>
        <w:tc>
          <w:tcPr>
            <w:tcW w:w="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如补报2021年，需填写2020年数据</w:t>
            </w:r>
          </w:p>
        </w:tc>
      </w:tr>
    </w:tbl>
    <w:p w:rsidR="004727B8" w:rsidRDefault="004727B8" w:rsidP="004727B8">
      <w:pPr>
        <w:pStyle w:val="2"/>
        <w:rPr>
          <w:rFonts w:hint="eastAsia"/>
        </w:rPr>
      </w:pPr>
    </w:p>
    <w:p w:rsidR="004727B8" w:rsidRDefault="004727B8" w:rsidP="004727B8">
      <w:pPr>
        <w:jc w:val="center"/>
        <w:rPr>
          <w:rFonts w:ascii="仿宋_GB2312" w:eastAsia="仿宋_GB2312" w:hAnsi="仿宋_GB2312" w:cs="仿宋_GB2312" w:hint="eastAsia"/>
          <w:sz w:val="28"/>
          <w:szCs w:val="36"/>
        </w:rPr>
      </w:pPr>
    </w:p>
    <w:p w:rsidR="004727B8" w:rsidRDefault="004727B8" w:rsidP="004727B8">
      <w:pPr>
        <w:pStyle w:val="2"/>
        <w:rPr>
          <w:rFonts w:ascii="仿宋_GB2312" w:eastAsia="仿宋_GB2312" w:hAnsi="仿宋_GB2312" w:cs="仿宋_GB2312" w:hint="eastAsia"/>
          <w:sz w:val="28"/>
          <w:szCs w:val="36"/>
        </w:rPr>
        <w:sectPr w:rsidR="004727B8">
          <w:footerReference w:type="default" r:id="rId6"/>
          <w:pgSz w:w="16838" w:h="11906" w:orient="landscape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4727B8" w:rsidRDefault="004727B8" w:rsidP="004727B8">
      <w:pPr>
        <w:spacing w:line="560" w:lineRule="exact"/>
        <w:jc w:val="center"/>
        <w:outlineLvl w:val="0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lastRenderedPageBreak/>
        <w:t>表2  XX区重点集成电路生产企业申请减免所得税汇总表—《若干政策》第（一）条</w:t>
      </w:r>
    </w:p>
    <w:p w:rsidR="004727B8" w:rsidRDefault="004727B8" w:rsidP="004727B8">
      <w:pPr>
        <w:pStyle w:val="2"/>
      </w:pPr>
    </w:p>
    <w:tbl>
      <w:tblPr>
        <w:tblW w:w="4998" w:type="pct"/>
        <w:tblLook w:val="0000"/>
      </w:tblPr>
      <w:tblGrid>
        <w:gridCol w:w="820"/>
        <w:gridCol w:w="820"/>
        <w:gridCol w:w="1021"/>
        <w:gridCol w:w="831"/>
        <w:gridCol w:w="877"/>
        <w:gridCol w:w="664"/>
        <w:gridCol w:w="887"/>
        <w:gridCol w:w="1014"/>
        <w:gridCol w:w="1439"/>
        <w:gridCol w:w="1111"/>
        <w:gridCol w:w="1119"/>
        <w:gridCol w:w="1777"/>
        <w:gridCol w:w="1788"/>
      </w:tblGrid>
      <w:tr w:rsidR="004727B8" w:rsidTr="00EA6266">
        <w:trPr>
          <w:trHeight w:val="915"/>
        </w:trPr>
        <w:tc>
          <w:tcPr>
            <w:tcW w:w="9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企业及联系人基本信息</w:t>
            </w:r>
          </w:p>
        </w:tc>
        <w:tc>
          <w:tcPr>
            <w:tcW w:w="2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注册地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汇算清缴年度人员情况（具有劳动合同关系或劳务派遣、聘用关系）（单位：人）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年度应纳税所得额（单位：万元）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汇算清缴年度研究开发费用（单位：万元）</w:t>
            </w:r>
          </w:p>
        </w:tc>
        <w:tc>
          <w:tcPr>
            <w:tcW w:w="7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汇算清缴年度集成电路制造销售（营业）收入（单位：万元）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知识产权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是否为补报2021年</w:t>
            </w:r>
          </w:p>
        </w:tc>
      </w:tr>
      <w:tr w:rsidR="004727B8" w:rsidTr="00EA6266">
        <w:trPr>
          <w:trHeight w:val="2116"/>
        </w:trPr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企业联系人及电话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注册地址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具有本科及以上学历的月平均职工人数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月平均职工人数</w:t>
            </w:r>
          </w:p>
        </w:tc>
        <w:tc>
          <w:tcPr>
            <w:tcW w:w="3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月平均研发人员数</w:t>
            </w:r>
          </w:p>
        </w:tc>
        <w:tc>
          <w:tcPr>
            <w:tcW w:w="3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汇算清缴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研究开发费用总额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企业收入总额</w:t>
            </w:r>
          </w:p>
        </w:tc>
        <w:tc>
          <w:tcPr>
            <w:tcW w:w="3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集成电路制造销售（营业）收入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企业拥有相关的发明专利</w:t>
            </w:r>
            <w:r>
              <w:rPr>
                <w:rFonts w:eastAsia="仿宋_GB2312" w:hint="eastAsia"/>
              </w:rPr>
              <w:t>数量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如补报2021年，需填写2020年数据</w:t>
            </w:r>
          </w:p>
        </w:tc>
      </w:tr>
    </w:tbl>
    <w:p w:rsidR="004727B8" w:rsidRDefault="004727B8" w:rsidP="004727B8">
      <w:pPr>
        <w:jc w:val="center"/>
        <w:rPr>
          <w:rFonts w:ascii="仿宋_GB2312" w:eastAsia="仿宋_GB2312" w:hAnsi="仿宋_GB2312" w:cs="仿宋_GB2312" w:hint="eastAsia"/>
          <w:sz w:val="28"/>
          <w:szCs w:val="36"/>
        </w:rPr>
      </w:pPr>
    </w:p>
    <w:p w:rsidR="004727B8" w:rsidRDefault="004727B8" w:rsidP="004727B8">
      <w:pPr>
        <w:pStyle w:val="2"/>
        <w:rPr>
          <w:rFonts w:hint="eastAsia"/>
        </w:rPr>
      </w:pPr>
    </w:p>
    <w:p w:rsidR="004727B8" w:rsidRDefault="004727B8" w:rsidP="004727B8">
      <w:pPr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br w:type="page"/>
      </w:r>
      <w:r>
        <w:rPr>
          <w:rFonts w:ascii="方正小标宋简体" w:eastAsia="方正小标宋简体" w:hAnsi="黑体" w:cs="黑体" w:hint="eastAsia"/>
          <w:sz w:val="32"/>
          <w:szCs w:val="32"/>
        </w:rPr>
        <w:lastRenderedPageBreak/>
        <w:t>表3  XX区重点软件企业申请减免所得税汇总表—《若干政策》第（三）、（七）条</w:t>
      </w:r>
    </w:p>
    <w:tbl>
      <w:tblPr>
        <w:tblpPr w:leftFromText="180" w:rightFromText="180" w:vertAnchor="text" w:horzAnchor="page" w:tblpX="1080" w:tblpY="966"/>
        <w:tblOverlap w:val="never"/>
        <w:tblW w:w="5278" w:type="pct"/>
        <w:tblLook w:val="0000"/>
      </w:tblPr>
      <w:tblGrid>
        <w:gridCol w:w="776"/>
        <w:gridCol w:w="788"/>
        <w:gridCol w:w="1129"/>
        <w:gridCol w:w="1234"/>
        <w:gridCol w:w="1027"/>
        <w:gridCol w:w="866"/>
        <w:gridCol w:w="914"/>
        <w:gridCol w:w="1156"/>
        <w:gridCol w:w="1069"/>
        <w:gridCol w:w="1063"/>
        <w:gridCol w:w="1063"/>
        <w:gridCol w:w="1081"/>
        <w:gridCol w:w="991"/>
        <w:gridCol w:w="1805"/>
      </w:tblGrid>
      <w:tr w:rsidR="004727B8" w:rsidTr="00EA6266">
        <w:trPr>
          <w:trHeight w:val="435"/>
        </w:trPr>
        <w:tc>
          <w:tcPr>
            <w:tcW w:w="8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企业及联系人基本信息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注册地</w:t>
            </w:r>
          </w:p>
        </w:tc>
        <w:tc>
          <w:tcPr>
            <w:tcW w:w="93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汇算清缴年度人员情况（具有劳动合同关系或劳务派遣、聘用关系）（单位：人）</w:t>
            </w:r>
          </w:p>
        </w:tc>
        <w:tc>
          <w:tcPr>
            <w:tcW w:w="7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汇算清缴年度研究开发费用（单位：万元）</w:t>
            </w:r>
          </w:p>
        </w:tc>
        <w:tc>
          <w:tcPr>
            <w:tcW w:w="107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汇算清缴年度软件产品开发销售及相关信息技术服务（营业）收入（单位：万元）</w:t>
            </w:r>
          </w:p>
        </w:tc>
        <w:tc>
          <w:tcPr>
            <w:tcW w:w="3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知识产权</w:t>
            </w:r>
          </w:p>
        </w:tc>
        <w:tc>
          <w:tcPr>
            <w:tcW w:w="6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是否为补报2021年</w:t>
            </w:r>
          </w:p>
        </w:tc>
      </w:tr>
      <w:tr w:rsidR="004727B8" w:rsidTr="00EA6266">
        <w:trPr>
          <w:trHeight w:val="4098"/>
        </w:trPr>
        <w:tc>
          <w:tcPr>
            <w:tcW w:w="2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企业联系人及电话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注册地址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具有本科及以上学历的月平均职工人数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月平均职工人数</w:t>
            </w:r>
          </w:p>
        </w:tc>
        <w:tc>
          <w:tcPr>
            <w:tcW w:w="3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月平均研发人员数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研究开发费用总额</w:t>
            </w:r>
          </w:p>
        </w:tc>
        <w:tc>
          <w:tcPr>
            <w:tcW w:w="3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中国境内研究开发费用</w:t>
            </w: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企业收入总额</w:t>
            </w: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软件产品开发销售及相关信息技术服务（营业）收入</w:t>
            </w:r>
          </w:p>
        </w:tc>
        <w:tc>
          <w:tcPr>
            <w:tcW w:w="3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领域内软件产品开发及相关信息技术服务销售（营业）收入</w:t>
            </w:r>
          </w:p>
        </w:tc>
        <w:tc>
          <w:tcPr>
            <w:tcW w:w="3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企业拥有相关的发明专利、软件著作权合计数</w:t>
            </w:r>
          </w:p>
        </w:tc>
        <w:tc>
          <w:tcPr>
            <w:tcW w:w="6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如补报2021年，需填写2020年数据</w:t>
            </w:r>
          </w:p>
        </w:tc>
      </w:tr>
    </w:tbl>
    <w:p w:rsidR="004727B8" w:rsidRDefault="004727B8" w:rsidP="004727B8">
      <w:pPr>
        <w:pStyle w:val="2"/>
        <w:rPr>
          <w:rFonts w:hint="eastAsia"/>
        </w:rPr>
      </w:pPr>
    </w:p>
    <w:p w:rsidR="004727B8" w:rsidRDefault="004727B8" w:rsidP="004727B8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br w:type="page"/>
      </w:r>
    </w:p>
    <w:p w:rsidR="004727B8" w:rsidRDefault="004727B8" w:rsidP="004727B8">
      <w:pPr>
        <w:spacing w:line="560" w:lineRule="exact"/>
        <w:jc w:val="center"/>
        <w:outlineLvl w:val="0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lastRenderedPageBreak/>
        <w:t>表4  XX区先进封装测试企业申请免征进口关税汇总表—《若干政策》第(六)条</w:t>
      </w:r>
    </w:p>
    <w:p w:rsidR="004727B8" w:rsidRDefault="004727B8" w:rsidP="004727B8">
      <w:pPr>
        <w:pStyle w:val="2"/>
      </w:pPr>
    </w:p>
    <w:p w:rsidR="004727B8" w:rsidRDefault="004727B8" w:rsidP="004727B8"/>
    <w:tbl>
      <w:tblPr>
        <w:tblW w:w="4998" w:type="pct"/>
        <w:tblLook w:val="0000"/>
      </w:tblPr>
      <w:tblGrid>
        <w:gridCol w:w="1001"/>
        <w:gridCol w:w="1010"/>
        <w:gridCol w:w="1245"/>
        <w:gridCol w:w="1610"/>
        <w:gridCol w:w="2486"/>
        <w:gridCol w:w="1415"/>
        <w:gridCol w:w="3196"/>
        <w:gridCol w:w="2205"/>
      </w:tblGrid>
      <w:tr w:rsidR="004727B8" w:rsidTr="00EA6266">
        <w:trPr>
          <w:trHeight w:val="915"/>
        </w:trPr>
        <w:tc>
          <w:tcPr>
            <w:tcW w:w="11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企业及联系人基本信息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注册地</w:t>
            </w:r>
          </w:p>
        </w:tc>
        <w:tc>
          <w:tcPr>
            <w:tcW w:w="2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汇算清缴年度企业先进封装测试规划产能情况</w:t>
            </w:r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是否为补报2021年</w:t>
            </w:r>
          </w:p>
        </w:tc>
      </w:tr>
      <w:tr w:rsidR="004727B8" w:rsidTr="00EA6266">
        <w:trPr>
          <w:trHeight w:val="157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企业联系人及电话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注册地址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企业先进封装测试（晶圆级封装、系统级封装、2.5维和3.5维封装）规划产能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总规划产能</w:t>
            </w:r>
          </w:p>
        </w:tc>
        <w:tc>
          <w:tcPr>
            <w:tcW w:w="11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企业先进封装测试（晶圆级封装、系统级封装、2.5维和3.5维封装）规划产能占总规划产能比例</w:t>
            </w:r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如补报2021年，需填写2020年数据</w:t>
            </w:r>
          </w:p>
        </w:tc>
      </w:tr>
    </w:tbl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>
      <w:pPr>
        <w:rPr>
          <w:sz w:val="20"/>
          <w:szCs w:val="22"/>
        </w:rPr>
      </w:pPr>
      <w:r>
        <w:br w:type="page"/>
      </w:r>
    </w:p>
    <w:p w:rsidR="004727B8" w:rsidRDefault="004727B8" w:rsidP="004727B8">
      <w:pPr>
        <w:spacing w:line="560" w:lineRule="exact"/>
        <w:jc w:val="center"/>
        <w:outlineLvl w:val="0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lastRenderedPageBreak/>
        <w:t>表5  XX区集成电路生产企业申请免征进口关税汇总表—</w:t>
      </w:r>
    </w:p>
    <w:p w:rsidR="004727B8" w:rsidRDefault="004727B8" w:rsidP="004727B8">
      <w:pPr>
        <w:spacing w:line="560" w:lineRule="exact"/>
        <w:jc w:val="center"/>
        <w:outlineLvl w:val="0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《若干政策》第（六）条和财关税〔2021〕4号文提及的集成电路生产企业</w:t>
      </w:r>
    </w:p>
    <w:p w:rsidR="004727B8" w:rsidRDefault="004727B8" w:rsidP="004727B8">
      <w:pPr>
        <w:pStyle w:val="2"/>
      </w:pPr>
    </w:p>
    <w:p w:rsidR="004727B8" w:rsidRDefault="004727B8" w:rsidP="004727B8">
      <w:pPr>
        <w:rPr>
          <w:rFonts w:hint="eastAsia"/>
        </w:rPr>
      </w:pPr>
    </w:p>
    <w:tbl>
      <w:tblPr>
        <w:tblW w:w="4998" w:type="pct"/>
        <w:tblLook w:val="0000"/>
      </w:tblPr>
      <w:tblGrid>
        <w:gridCol w:w="605"/>
        <w:gridCol w:w="1115"/>
        <w:gridCol w:w="2024"/>
        <w:gridCol w:w="3435"/>
        <w:gridCol w:w="2809"/>
        <w:gridCol w:w="2520"/>
        <w:gridCol w:w="1660"/>
      </w:tblGrid>
      <w:tr w:rsidR="004727B8" w:rsidTr="00EA6266">
        <w:trPr>
          <w:trHeight w:val="760"/>
        </w:trPr>
        <w:tc>
          <w:tcPr>
            <w:tcW w:w="1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企业及联系人基本信息</w:t>
            </w:r>
          </w:p>
        </w:tc>
        <w:tc>
          <w:tcPr>
            <w:tcW w:w="2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注册地及企业性质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资质认证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是否为补报2021年</w:t>
            </w:r>
          </w:p>
        </w:tc>
      </w:tr>
      <w:tr w:rsidR="004727B8" w:rsidTr="00EA6266">
        <w:trPr>
          <w:trHeight w:val="118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企业联系人及电话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企业性质是否符合《若干政策》第（六）条、财关税【2021】4号文提及的生产企业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注册地址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是否具有保证产品生产的手段和能力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如补报2021年，需填写2020年数据</w:t>
            </w:r>
          </w:p>
        </w:tc>
      </w:tr>
    </w:tbl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/>
    <w:p w:rsidR="004727B8" w:rsidRDefault="004727B8" w:rsidP="004727B8">
      <w:pPr>
        <w:pStyle w:val="2"/>
        <w:ind w:leftChars="0" w:left="0" w:firstLine="0"/>
      </w:pPr>
    </w:p>
    <w:p w:rsidR="004727B8" w:rsidRDefault="004727B8" w:rsidP="004727B8">
      <w:pPr>
        <w:pStyle w:val="2"/>
      </w:pPr>
    </w:p>
    <w:p w:rsidR="004727B8" w:rsidRDefault="004727B8" w:rsidP="004727B8">
      <w:pPr>
        <w:spacing w:line="560" w:lineRule="exact"/>
        <w:jc w:val="center"/>
        <w:outlineLvl w:val="0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lastRenderedPageBreak/>
        <w:t>表6  XX区集成电路重大项目（制造）企业申请分期缴纳进口环节增值税汇总表</w:t>
      </w:r>
    </w:p>
    <w:p w:rsidR="004727B8" w:rsidRDefault="004727B8" w:rsidP="004727B8">
      <w:pPr>
        <w:spacing w:line="560" w:lineRule="exact"/>
        <w:jc w:val="center"/>
        <w:outlineLvl w:val="0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—《若干政策》第(八)条</w:t>
      </w:r>
    </w:p>
    <w:p w:rsidR="004727B8" w:rsidRDefault="004727B8" w:rsidP="004727B8">
      <w:pPr>
        <w:pStyle w:val="2"/>
        <w:rPr>
          <w:rFonts w:hint="eastAsia"/>
        </w:rPr>
      </w:pPr>
    </w:p>
    <w:tbl>
      <w:tblPr>
        <w:tblW w:w="4998" w:type="pct"/>
        <w:tblLook w:val="0000"/>
      </w:tblPr>
      <w:tblGrid>
        <w:gridCol w:w="905"/>
        <w:gridCol w:w="904"/>
        <w:gridCol w:w="918"/>
        <w:gridCol w:w="1626"/>
        <w:gridCol w:w="1187"/>
        <w:gridCol w:w="1108"/>
        <w:gridCol w:w="1204"/>
        <w:gridCol w:w="1901"/>
        <w:gridCol w:w="1207"/>
        <w:gridCol w:w="1369"/>
        <w:gridCol w:w="1839"/>
      </w:tblGrid>
      <w:tr w:rsidR="004727B8" w:rsidTr="00EA6266">
        <w:trPr>
          <w:trHeight w:val="360"/>
        </w:trPr>
        <w:tc>
          <w:tcPr>
            <w:tcW w:w="96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企业及联系人基本信息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集成电路重大项目承建企业条件</w:t>
            </w:r>
          </w:p>
        </w:tc>
        <w:tc>
          <w:tcPr>
            <w:tcW w:w="28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不同工艺类型芯片制造项目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是否为补报2021年</w:t>
            </w:r>
          </w:p>
        </w:tc>
      </w:tr>
      <w:tr w:rsidR="004727B8" w:rsidTr="00EA6266">
        <w:trPr>
          <w:trHeight w:val="1140"/>
        </w:trPr>
        <w:tc>
          <w:tcPr>
            <w:tcW w:w="96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27B8" w:rsidRDefault="004727B8" w:rsidP="00EA626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线宽≤65nm的逻辑电路、存储器项目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线宽≤0.25μm的模拟、数模混合、高压、射频、功率、光电集成、图像传感、微机电系统、绝缘体上硅工艺等特色芯片制造项目</w:t>
            </w: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线宽≤0.5μm的基于化合物集成电路制造项目</w:t>
            </w:r>
          </w:p>
        </w:tc>
        <w:tc>
          <w:tcPr>
            <w:tcW w:w="6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</w:tr>
      <w:tr w:rsidR="004727B8" w:rsidTr="00EA6266">
        <w:trPr>
          <w:trHeight w:val="90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企业联系人及电话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是否符合《若干政策》第六条提及的集成电路生产企业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固定资产总投资额（单位：万元）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规划月产能（折合12英寸）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固定资产总投资额（单位：万元）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规划月产能（折合8英寸）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固定资产总投资额（单位：万元）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规划月产能（折合6英寸）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如补报2021年，需填写2020年数据</w:t>
            </w:r>
          </w:p>
        </w:tc>
      </w:tr>
    </w:tbl>
    <w:p w:rsidR="004727B8" w:rsidRDefault="004727B8" w:rsidP="004727B8"/>
    <w:p w:rsidR="004727B8" w:rsidRDefault="004727B8" w:rsidP="004727B8">
      <w:pPr>
        <w:rPr>
          <w:rFonts w:ascii="仿宋_GB2312" w:eastAsia="仿宋_GB2312" w:hAnsi="仿宋_GB2312" w:cs="仿宋_GB2312"/>
          <w:sz w:val="28"/>
          <w:szCs w:val="36"/>
        </w:rPr>
      </w:pPr>
    </w:p>
    <w:p w:rsidR="004727B8" w:rsidRDefault="004727B8" w:rsidP="004727B8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/>
          <w:sz w:val="28"/>
          <w:szCs w:val="36"/>
        </w:rPr>
        <w:br w:type="page"/>
      </w:r>
    </w:p>
    <w:p w:rsidR="004727B8" w:rsidRDefault="004727B8" w:rsidP="004727B8">
      <w:pPr>
        <w:spacing w:line="560" w:lineRule="exact"/>
        <w:jc w:val="center"/>
        <w:outlineLvl w:val="0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lastRenderedPageBreak/>
        <w:t>表7  XX区集成电路重大项目（封测）企业申请分期缴纳进口环节增值税汇总表—</w:t>
      </w:r>
    </w:p>
    <w:p w:rsidR="004727B8" w:rsidRDefault="004727B8" w:rsidP="004727B8">
      <w:pPr>
        <w:spacing w:line="560" w:lineRule="exact"/>
        <w:jc w:val="center"/>
        <w:outlineLvl w:val="0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《若干政策》第(八)条</w:t>
      </w:r>
    </w:p>
    <w:p w:rsidR="004727B8" w:rsidRDefault="004727B8" w:rsidP="004727B8"/>
    <w:tbl>
      <w:tblPr>
        <w:tblpPr w:leftFromText="180" w:rightFromText="180" w:vertAnchor="text" w:horzAnchor="page" w:tblpX="1344" w:tblpY="441"/>
        <w:tblOverlap w:val="never"/>
        <w:tblW w:w="5196" w:type="pct"/>
        <w:tblLook w:val="0000"/>
      </w:tblPr>
      <w:tblGrid>
        <w:gridCol w:w="761"/>
        <w:gridCol w:w="1191"/>
        <w:gridCol w:w="2434"/>
        <w:gridCol w:w="2985"/>
        <w:gridCol w:w="2867"/>
        <w:gridCol w:w="2670"/>
        <w:gridCol w:w="1822"/>
      </w:tblGrid>
      <w:tr w:rsidR="004727B8" w:rsidTr="00EA6266">
        <w:trPr>
          <w:trHeight w:val="360"/>
        </w:trPr>
        <w:tc>
          <w:tcPr>
            <w:tcW w:w="1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企业及联系人基本信息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集成电路重大项目承建企业条件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封装规划年产能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是否为补报2021年</w:t>
            </w:r>
          </w:p>
        </w:tc>
      </w:tr>
      <w:tr w:rsidR="004727B8" w:rsidTr="00EA6266">
        <w:trPr>
          <w:trHeight w:val="114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企业联系人及电话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是否符合《若干政策》第六条提及的先进封装测试企业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固定资产总投资额（单位：万元）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封装规划年产能（折合8英寸）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B8" w:rsidRDefault="004727B8" w:rsidP="00EA62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如补报2021年，需填写2020年数据</w:t>
            </w:r>
          </w:p>
        </w:tc>
      </w:tr>
    </w:tbl>
    <w:p w:rsidR="004727B8" w:rsidRDefault="004727B8" w:rsidP="004727B8"/>
    <w:p w:rsidR="00B75656" w:rsidRPr="004727B8" w:rsidRDefault="00B75656"/>
    <w:sectPr w:rsidR="00B75656" w:rsidRPr="004727B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8D" w:rsidRDefault="0026528D" w:rsidP="004727B8">
      <w:r>
        <w:separator/>
      </w:r>
    </w:p>
  </w:endnote>
  <w:endnote w:type="continuationSeparator" w:id="0">
    <w:p w:rsidR="0026528D" w:rsidRDefault="0026528D" w:rsidP="0047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B8" w:rsidRDefault="004727B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4727B8" w:rsidRDefault="004727B8">
                <w:pPr>
                  <w:pStyle w:val="a4"/>
                </w:pPr>
                <w:fldSimple w:instr=" PAGE  \* MERGEFORMAT ">
                  <w:r w:rsidR="009133C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8D" w:rsidRDefault="0026528D" w:rsidP="004727B8">
      <w:r>
        <w:separator/>
      </w:r>
    </w:p>
  </w:footnote>
  <w:footnote w:type="continuationSeparator" w:id="0">
    <w:p w:rsidR="0026528D" w:rsidRDefault="0026528D" w:rsidP="00472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7B8"/>
    <w:rsid w:val="0005416C"/>
    <w:rsid w:val="00221E3B"/>
    <w:rsid w:val="0026528D"/>
    <w:rsid w:val="004727B8"/>
    <w:rsid w:val="009133C9"/>
    <w:rsid w:val="00B7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727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727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7B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727B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727B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qFormat/>
    <w:rsid w:val="004727B8"/>
    <w:pPr>
      <w:ind w:firstLine="420"/>
    </w:pPr>
  </w:style>
  <w:style w:type="character" w:customStyle="1" w:styleId="2Char">
    <w:name w:val="正文首行缩进 2 Char"/>
    <w:basedOn w:val="Char1"/>
    <w:link w:val="2"/>
    <w:rsid w:val="004727B8"/>
  </w:style>
  <w:style w:type="paragraph" w:styleId="a6">
    <w:name w:val="Document Map"/>
    <w:basedOn w:val="a"/>
    <w:link w:val="Char2"/>
    <w:uiPriority w:val="99"/>
    <w:semiHidden/>
    <w:unhideWhenUsed/>
    <w:rsid w:val="004727B8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4727B8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3</cp:revision>
  <dcterms:created xsi:type="dcterms:W3CDTF">2022-03-03T03:06:00Z</dcterms:created>
  <dcterms:modified xsi:type="dcterms:W3CDTF">2022-03-03T03:06:00Z</dcterms:modified>
</cp:coreProperties>
</file>