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南沙区2022年第一批广州市孵化载体培育单位信息汇总表</w:t>
      </w: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 xml:space="preserve"> </w:t>
      </w:r>
    </w:p>
    <w:tbl>
      <w:tblPr>
        <w:tblStyle w:val="8"/>
        <w:tblW w:w="13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255"/>
        <w:gridCol w:w="2553"/>
        <w:gridCol w:w="3169"/>
        <w:gridCol w:w="1562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孵化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载体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运营机构名称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地址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面积</w:t>
            </w:r>
            <w:r>
              <w:rPr>
                <w:rFonts w:eastAsia="黑体"/>
                <w:bCs/>
                <w:sz w:val="28"/>
                <w:szCs w:val="28"/>
              </w:rPr>
              <w:t>(㎡)</w:t>
            </w:r>
          </w:p>
        </w:tc>
        <w:tc>
          <w:tcPr>
            <w:tcW w:w="2650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创业</w:t>
            </w:r>
            <w:r>
              <w:rPr>
                <w:rFonts w:hint="eastAsia" w:ascii="宋体" w:hAnsi="宋体"/>
                <w:sz w:val="28"/>
                <w:szCs w:val="28"/>
              </w:rPr>
              <w:t>企业（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宋体" w:hAnsi="宋体"/>
                <w:sz w:val="28"/>
                <w:szCs w:val="28"/>
              </w:rPr>
              <w:t>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255" w:type="dxa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创享湾TIMETABLE粤港澳创新创业基地</w:t>
            </w:r>
          </w:p>
        </w:tc>
        <w:tc>
          <w:tcPr>
            <w:tcW w:w="2553" w:type="dxa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广州京粤湾区实业发展有限公司</w:t>
            </w:r>
          </w:p>
        </w:tc>
        <w:tc>
          <w:tcPr>
            <w:tcW w:w="316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南沙区黄阁镇蕉西路132号创享湾自编4号楼1-3层</w:t>
            </w:r>
          </w:p>
        </w:tc>
        <w:tc>
          <w:tcPr>
            <w:tcW w:w="156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2363</w:t>
            </w:r>
          </w:p>
        </w:tc>
        <w:tc>
          <w:tcPr>
            <w:tcW w:w="2650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19</w:t>
            </w:r>
          </w:p>
        </w:tc>
      </w:tr>
    </w:tbl>
    <w:p/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40" w:bottom="99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DC7"/>
    <w:rsid w:val="00005BA4"/>
    <w:rsid w:val="00013899"/>
    <w:rsid w:val="0001418E"/>
    <w:rsid w:val="0002439E"/>
    <w:rsid w:val="000324BB"/>
    <w:rsid w:val="00037D63"/>
    <w:rsid w:val="000645C6"/>
    <w:rsid w:val="00072AB0"/>
    <w:rsid w:val="00077DC7"/>
    <w:rsid w:val="000F242E"/>
    <w:rsid w:val="00121414"/>
    <w:rsid w:val="00132F27"/>
    <w:rsid w:val="0014006A"/>
    <w:rsid w:val="00173471"/>
    <w:rsid w:val="002140BC"/>
    <w:rsid w:val="002446E0"/>
    <w:rsid w:val="00253BDF"/>
    <w:rsid w:val="00255135"/>
    <w:rsid w:val="00274FAB"/>
    <w:rsid w:val="00293725"/>
    <w:rsid w:val="002E198F"/>
    <w:rsid w:val="002F6174"/>
    <w:rsid w:val="00302FBE"/>
    <w:rsid w:val="003125A7"/>
    <w:rsid w:val="00315553"/>
    <w:rsid w:val="00315C57"/>
    <w:rsid w:val="003421FE"/>
    <w:rsid w:val="00354A89"/>
    <w:rsid w:val="003A1037"/>
    <w:rsid w:val="003A3F6A"/>
    <w:rsid w:val="003C271F"/>
    <w:rsid w:val="003F239E"/>
    <w:rsid w:val="00417673"/>
    <w:rsid w:val="00430549"/>
    <w:rsid w:val="00455435"/>
    <w:rsid w:val="00527804"/>
    <w:rsid w:val="00546DC0"/>
    <w:rsid w:val="00584F55"/>
    <w:rsid w:val="00586364"/>
    <w:rsid w:val="005C63ED"/>
    <w:rsid w:val="005D4FA7"/>
    <w:rsid w:val="005E3948"/>
    <w:rsid w:val="00600172"/>
    <w:rsid w:val="00604902"/>
    <w:rsid w:val="00606C46"/>
    <w:rsid w:val="00607131"/>
    <w:rsid w:val="00631585"/>
    <w:rsid w:val="006770C5"/>
    <w:rsid w:val="006A7304"/>
    <w:rsid w:val="006D3DF0"/>
    <w:rsid w:val="006E1509"/>
    <w:rsid w:val="0070540F"/>
    <w:rsid w:val="007709FF"/>
    <w:rsid w:val="00774AF1"/>
    <w:rsid w:val="007811A1"/>
    <w:rsid w:val="007A06E1"/>
    <w:rsid w:val="007B2B96"/>
    <w:rsid w:val="007C7AC2"/>
    <w:rsid w:val="007E3005"/>
    <w:rsid w:val="00811A41"/>
    <w:rsid w:val="00814225"/>
    <w:rsid w:val="00835B9C"/>
    <w:rsid w:val="00836CC2"/>
    <w:rsid w:val="008645A5"/>
    <w:rsid w:val="00881733"/>
    <w:rsid w:val="008F2DB8"/>
    <w:rsid w:val="0091260C"/>
    <w:rsid w:val="00920C1F"/>
    <w:rsid w:val="0098252E"/>
    <w:rsid w:val="009A347A"/>
    <w:rsid w:val="009B4A36"/>
    <w:rsid w:val="009F2863"/>
    <w:rsid w:val="009F3D78"/>
    <w:rsid w:val="00A05D13"/>
    <w:rsid w:val="00A120EB"/>
    <w:rsid w:val="00A25B32"/>
    <w:rsid w:val="00A25F39"/>
    <w:rsid w:val="00A26AC5"/>
    <w:rsid w:val="00A42584"/>
    <w:rsid w:val="00A46B2A"/>
    <w:rsid w:val="00A73EA6"/>
    <w:rsid w:val="00AD0A42"/>
    <w:rsid w:val="00B25F5A"/>
    <w:rsid w:val="00B55555"/>
    <w:rsid w:val="00B901FB"/>
    <w:rsid w:val="00B95414"/>
    <w:rsid w:val="00B97CD1"/>
    <w:rsid w:val="00BB336A"/>
    <w:rsid w:val="00C20EE6"/>
    <w:rsid w:val="00C450D6"/>
    <w:rsid w:val="00C50E2B"/>
    <w:rsid w:val="00C92426"/>
    <w:rsid w:val="00C93464"/>
    <w:rsid w:val="00D24725"/>
    <w:rsid w:val="00D353D0"/>
    <w:rsid w:val="00D368B5"/>
    <w:rsid w:val="00D67736"/>
    <w:rsid w:val="00D70560"/>
    <w:rsid w:val="00D7187B"/>
    <w:rsid w:val="00D74E2D"/>
    <w:rsid w:val="00D83F3C"/>
    <w:rsid w:val="00DB324C"/>
    <w:rsid w:val="00DD280D"/>
    <w:rsid w:val="00DD496A"/>
    <w:rsid w:val="00DE6A10"/>
    <w:rsid w:val="00E32CE7"/>
    <w:rsid w:val="00E67DAB"/>
    <w:rsid w:val="00EA104F"/>
    <w:rsid w:val="00EA66C2"/>
    <w:rsid w:val="00ED2E94"/>
    <w:rsid w:val="00EE722B"/>
    <w:rsid w:val="00EE7EEC"/>
    <w:rsid w:val="00F34255"/>
    <w:rsid w:val="00F53CF6"/>
    <w:rsid w:val="00FB2BE0"/>
    <w:rsid w:val="00FF1BB1"/>
    <w:rsid w:val="0C786954"/>
    <w:rsid w:val="27F22FBA"/>
    <w:rsid w:val="6D131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0"/>
    <w:rPr>
      <w:rFonts w:ascii="宋体" w:hAnsi="Courier New" w:eastAsia="宋体"/>
      <w:sz w:val="21"/>
      <w:szCs w:val="21"/>
    </w:r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Char"/>
    <w:basedOn w:val="1"/>
    <w:uiPriority w:val="0"/>
    <w:rPr>
      <w:rFonts w:ascii="Tahoma" w:hAnsi="Tahoma" w:eastAsia="宋体"/>
      <w:sz w:val="24"/>
      <w:szCs w:val="20"/>
    </w:rPr>
  </w:style>
  <w:style w:type="character" w:customStyle="1" w:styleId="13">
    <w:name w:val="页眉 Char"/>
    <w:link w:val="6"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脚 Char"/>
    <w:link w:val="5"/>
    <w:uiPriority w:val="99"/>
    <w:rPr>
      <w:rFonts w:eastAsia="仿宋_GB2312"/>
      <w:kern w:val="2"/>
      <w:sz w:val="18"/>
      <w:szCs w:val="18"/>
    </w:rPr>
  </w:style>
  <w:style w:type="character" w:customStyle="1" w:styleId="15">
    <w:name w:val="纯文本 Char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日期 Char"/>
    <w:basedOn w:val="10"/>
    <w:link w:val="3"/>
    <w:uiPriority w:val="0"/>
    <w:rPr>
      <w:rFonts w:eastAsia="仿宋_GB2312"/>
      <w:kern w:val="2"/>
      <w:sz w:val="32"/>
      <w:szCs w:val="32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299D2-8814-4985-B852-4C4FC5390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124</Characters>
  <Lines>1</Lines>
  <Paragraphs>1</Paragraphs>
  <TotalTime>2</TotalTime>
  <ScaleCrop>false</ScaleCrop>
  <LinksUpToDate>false</LinksUpToDate>
  <CharactersWithSpaces>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2015-12-24T01:12:00Z</dcterms:created>
  <dc:creator>天河区应急办</dc:creator>
  <cp:lastModifiedBy>阿南</cp:lastModifiedBy>
  <cp:lastPrinted>2015-11-24T09:49:00Z</cp:lastPrinted>
  <dcterms:modified xsi:type="dcterms:W3CDTF">2022-04-02T08:00:28Z</dcterms:modified>
  <dc:title>关于报送2011年上半年工作情况总结的通知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CD47E41F965D4DD3B9C278C815F4F3AB</vt:lpwstr>
  </property>
</Properties>
</file>