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75" w:rsidRDefault="009C1475" w:rsidP="009C1475"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9C1475" w:rsidRDefault="009C1475" w:rsidP="009C1475">
      <w:pPr>
        <w:jc w:val="center"/>
        <w:rPr>
          <w:rFonts w:eastAsia="方正小标宋简体"/>
          <w:sz w:val="44"/>
          <w:szCs w:val="44"/>
        </w:rPr>
      </w:pPr>
    </w:p>
    <w:p w:rsidR="009C1475" w:rsidRDefault="009C1475" w:rsidP="009C1475">
      <w:pPr>
        <w:snapToGrid w:val="0"/>
        <w:jc w:val="center"/>
        <w:rPr>
          <w:rFonts w:eastAsia="方正小标宋简体"/>
          <w:sz w:val="52"/>
          <w:szCs w:val="52"/>
        </w:rPr>
      </w:pPr>
    </w:p>
    <w:p w:rsidR="009C1475" w:rsidRPr="009C1475" w:rsidRDefault="009C1475" w:rsidP="009C1475">
      <w:pPr>
        <w:snapToGrid w:val="0"/>
        <w:jc w:val="center"/>
        <w:rPr>
          <w:rFonts w:eastAsia="方正小标宋简体"/>
          <w:bCs/>
          <w:sz w:val="48"/>
          <w:szCs w:val="52"/>
        </w:rPr>
      </w:pPr>
      <w:r w:rsidRPr="009C1475">
        <w:rPr>
          <w:rFonts w:eastAsia="方正小标宋简体"/>
          <w:bCs/>
          <w:sz w:val="48"/>
          <w:szCs w:val="52"/>
        </w:rPr>
        <w:t>2022</w:t>
      </w:r>
      <w:r w:rsidRPr="009C1475">
        <w:rPr>
          <w:rFonts w:eastAsia="方正小标宋简体"/>
          <w:bCs/>
          <w:sz w:val="48"/>
          <w:szCs w:val="52"/>
        </w:rPr>
        <w:t>年度河南省</w:t>
      </w:r>
      <w:r w:rsidRPr="009C1475">
        <w:rPr>
          <w:rFonts w:eastAsia="方正小标宋简体"/>
          <w:bCs/>
          <w:sz w:val="48"/>
          <w:szCs w:val="52"/>
        </w:rPr>
        <w:t>“</w:t>
      </w:r>
      <w:r w:rsidRPr="009C1475">
        <w:rPr>
          <w:rFonts w:eastAsia="方正小标宋简体"/>
          <w:bCs/>
          <w:sz w:val="48"/>
          <w:szCs w:val="52"/>
        </w:rPr>
        <w:t>专精特新</w:t>
      </w:r>
      <w:r w:rsidRPr="009C1475">
        <w:rPr>
          <w:rFonts w:eastAsia="方正小标宋简体"/>
          <w:bCs/>
          <w:sz w:val="48"/>
          <w:szCs w:val="52"/>
        </w:rPr>
        <w:t>”</w:t>
      </w:r>
      <w:r w:rsidRPr="009C1475">
        <w:rPr>
          <w:rFonts w:eastAsia="方正小标宋简体"/>
          <w:bCs/>
          <w:sz w:val="48"/>
          <w:szCs w:val="52"/>
        </w:rPr>
        <w:t>中小企业</w:t>
      </w:r>
    </w:p>
    <w:p w:rsidR="009C1475" w:rsidRDefault="009C1475" w:rsidP="009C1475">
      <w:pPr>
        <w:snapToGrid w:val="0"/>
        <w:jc w:val="center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申</w:t>
      </w:r>
      <w:r>
        <w:rPr>
          <w:rFonts w:eastAsia="方正小标宋简体"/>
          <w:bCs/>
          <w:sz w:val="72"/>
          <w:szCs w:val="72"/>
        </w:rPr>
        <w:t xml:space="preserve">  </w:t>
      </w:r>
      <w:r>
        <w:rPr>
          <w:rFonts w:eastAsia="方正小标宋简体"/>
          <w:bCs/>
          <w:sz w:val="72"/>
          <w:szCs w:val="72"/>
        </w:rPr>
        <w:t>请</w:t>
      </w:r>
      <w:r>
        <w:rPr>
          <w:rFonts w:eastAsia="方正小标宋简体"/>
          <w:bCs/>
          <w:sz w:val="72"/>
          <w:szCs w:val="72"/>
        </w:rPr>
        <w:t xml:space="preserve">  </w:t>
      </w:r>
      <w:r>
        <w:rPr>
          <w:rFonts w:eastAsia="方正小标宋简体"/>
          <w:bCs/>
          <w:sz w:val="72"/>
          <w:szCs w:val="72"/>
        </w:rPr>
        <w:t>书</w:t>
      </w:r>
    </w:p>
    <w:p w:rsidR="009C1475" w:rsidRDefault="009C1475" w:rsidP="009C1475">
      <w:pPr>
        <w:rPr>
          <w:szCs w:val="32"/>
        </w:rPr>
      </w:pPr>
    </w:p>
    <w:p w:rsidR="009C1475" w:rsidRDefault="009C1475" w:rsidP="009C1475">
      <w:pPr>
        <w:ind w:firstLineChars="200" w:firstLine="640"/>
        <w:rPr>
          <w:szCs w:val="32"/>
        </w:rPr>
      </w:pPr>
    </w:p>
    <w:p w:rsidR="009C1475" w:rsidRDefault="009C1475" w:rsidP="009C1475">
      <w:pPr>
        <w:ind w:firstLineChars="200" w:firstLine="640"/>
        <w:rPr>
          <w:szCs w:val="32"/>
        </w:rPr>
      </w:pPr>
    </w:p>
    <w:p w:rsidR="009C1475" w:rsidRDefault="009C1475" w:rsidP="009C1475">
      <w:pPr>
        <w:ind w:firstLineChars="200" w:firstLine="640"/>
        <w:rPr>
          <w:szCs w:val="32"/>
        </w:rPr>
      </w:pPr>
    </w:p>
    <w:p w:rsidR="009C1475" w:rsidRDefault="009C1475" w:rsidP="009C1475">
      <w:pPr>
        <w:tabs>
          <w:tab w:val="left" w:pos="8100"/>
        </w:tabs>
        <w:spacing w:line="1000" w:lineRule="exact"/>
        <w:rPr>
          <w:sz w:val="30"/>
          <w:u w:val="single"/>
        </w:rPr>
      </w:pPr>
      <w:r>
        <w:rPr>
          <w:rFonts w:eastAsia="楷体_GB2312"/>
          <w:szCs w:val="32"/>
        </w:rPr>
        <w:t>企业名称（盖章）：</w:t>
      </w:r>
      <w:r>
        <w:rPr>
          <w:sz w:val="30"/>
          <w:u w:val="single"/>
        </w:rPr>
        <w:t xml:space="preserve">                                  </w:t>
      </w:r>
    </w:p>
    <w:p w:rsidR="009C1475" w:rsidRDefault="009C1475" w:rsidP="009C1475">
      <w:pPr>
        <w:tabs>
          <w:tab w:val="left" w:pos="8100"/>
        </w:tabs>
        <w:spacing w:line="1000" w:lineRule="exact"/>
        <w:rPr>
          <w:rFonts w:eastAsia="楷体_GB2312"/>
          <w:szCs w:val="32"/>
        </w:rPr>
      </w:pPr>
      <w:r>
        <w:rPr>
          <w:rFonts w:eastAsia="楷体_GB2312"/>
          <w:szCs w:val="32"/>
        </w:rPr>
        <w:t>推荐时间</w:t>
      </w:r>
      <w:r>
        <w:rPr>
          <w:rFonts w:eastAsia="楷体_GB2312"/>
          <w:szCs w:val="32"/>
        </w:rPr>
        <w:t xml:space="preserve"> </w:t>
      </w:r>
      <w:r>
        <w:rPr>
          <w:rFonts w:eastAsia="楷体_GB2312"/>
          <w:szCs w:val="32"/>
        </w:rPr>
        <w:t>：</w:t>
      </w:r>
      <w:r>
        <w:rPr>
          <w:rFonts w:eastAsia="楷体_GB2312"/>
          <w:szCs w:val="32"/>
        </w:rPr>
        <w:t xml:space="preserve"> </w:t>
      </w:r>
      <w:r>
        <w:rPr>
          <w:rFonts w:eastAsia="楷体_GB2312"/>
          <w:szCs w:val="32"/>
          <w:u w:val="single"/>
        </w:rPr>
        <w:t xml:space="preserve">      </w:t>
      </w:r>
      <w:r>
        <w:rPr>
          <w:sz w:val="30"/>
          <w:u w:val="single"/>
        </w:rPr>
        <w:t xml:space="preserve">                                 </w:t>
      </w:r>
    </w:p>
    <w:p w:rsidR="009C1475" w:rsidRDefault="009C1475" w:rsidP="009C1475">
      <w:pPr>
        <w:tabs>
          <w:tab w:val="left" w:pos="8100"/>
        </w:tabs>
        <w:spacing w:line="1000" w:lineRule="exact"/>
        <w:rPr>
          <w:rFonts w:eastAsia="楷体_GB2312"/>
          <w:szCs w:val="32"/>
        </w:rPr>
      </w:pPr>
      <w:r>
        <w:rPr>
          <w:rFonts w:eastAsia="楷体_GB2312"/>
          <w:szCs w:val="32"/>
        </w:rPr>
        <w:t>推荐单位（盖章）</w:t>
      </w:r>
      <w:r>
        <w:rPr>
          <w:rFonts w:eastAsia="楷体_GB2312"/>
          <w:szCs w:val="32"/>
        </w:rPr>
        <w:t xml:space="preserve"> </w:t>
      </w:r>
      <w:r>
        <w:rPr>
          <w:rFonts w:eastAsia="楷体_GB2312"/>
          <w:szCs w:val="32"/>
        </w:rPr>
        <w:t>：</w:t>
      </w:r>
      <w:r>
        <w:rPr>
          <w:rFonts w:eastAsia="楷体_GB2312"/>
          <w:szCs w:val="32"/>
        </w:rPr>
        <w:t xml:space="preserve"> </w:t>
      </w:r>
      <w:r>
        <w:rPr>
          <w:rFonts w:eastAsia="楷体_GB2312"/>
          <w:szCs w:val="32"/>
          <w:u w:val="single"/>
        </w:rPr>
        <w:t xml:space="preserve">                             </w:t>
      </w:r>
      <w:r>
        <w:rPr>
          <w:rFonts w:eastAsia="楷体_GB2312"/>
          <w:szCs w:val="32"/>
        </w:rPr>
        <w:t xml:space="preserve">     </w:t>
      </w:r>
    </w:p>
    <w:p w:rsidR="009C1475" w:rsidRDefault="009C1475" w:rsidP="009C1475">
      <w:pPr>
        <w:spacing w:line="712" w:lineRule="exact"/>
        <w:rPr>
          <w:sz w:val="30"/>
          <w:u w:val="single"/>
        </w:rPr>
      </w:pPr>
    </w:p>
    <w:p w:rsidR="009C1475" w:rsidRDefault="009C1475" w:rsidP="009C1475">
      <w:pPr>
        <w:pStyle w:val="a0"/>
        <w:ind w:firstLine="300"/>
        <w:rPr>
          <w:sz w:val="30"/>
          <w:u w:val="single"/>
        </w:rPr>
      </w:pPr>
    </w:p>
    <w:p w:rsidR="009C1475" w:rsidRDefault="009C1475" w:rsidP="009C1475">
      <w:pPr>
        <w:pStyle w:val="a0"/>
        <w:ind w:firstLine="300"/>
        <w:rPr>
          <w:sz w:val="30"/>
          <w:u w:val="single"/>
        </w:rPr>
      </w:pPr>
    </w:p>
    <w:p w:rsidR="009C1475" w:rsidRDefault="009C1475" w:rsidP="009C1475">
      <w:pPr>
        <w:pStyle w:val="a0"/>
        <w:ind w:firstLine="300"/>
        <w:rPr>
          <w:sz w:val="30"/>
          <w:u w:val="single"/>
        </w:rPr>
      </w:pPr>
    </w:p>
    <w:p w:rsidR="009C1475" w:rsidRDefault="009C1475" w:rsidP="009C1475">
      <w:pPr>
        <w:spacing w:line="712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河南省工业和信息化厅</w:t>
      </w:r>
    </w:p>
    <w:p w:rsidR="009C1475" w:rsidRDefault="009C1475" w:rsidP="009C1475">
      <w:pPr>
        <w:ind w:firstLineChars="200" w:firstLine="640"/>
        <w:rPr>
          <w:szCs w:val="32"/>
        </w:rPr>
      </w:pP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2035"/>
        <w:gridCol w:w="187"/>
        <w:gridCol w:w="1200"/>
        <w:gridCol w:w="1071"/>
        <w:gridCol w:w="122"/>
        <w:gridCol w:w="1439"/>
        <w:gridCol w:w="721"/>
        <w:gridCol w:w="238"/>
        <w:gridCol w:w="139"/>
        <w:gridCol w:w="2349"/>
      </w:tblGrid>
      <w:tr w:rsidR="009C1475" w:rsidTr="001D344B">
        <w:trPr>
          <w:cantSplit/>
          <w:trHeight w:val="860"/>
        </w:trPr>
        <w:tc>
          <w:tcPr>
            <w:tcW w:w="9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一、企业基本情况</w:t>
            </w:r>
          </w:p>
        </w:tc>
      </w:tr>
      <w:tr w:rsidR="009C1475" w:rsidTr="001D344B">
        <w:trPr>
          <w:cantSplit/>
          <w:trHeight w:val="5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57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57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58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53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传真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E-mail</w:t>
            </w:r>
          </w:p>
        </w:tc>
        <w:tc>
          <w:tcPr>
            <w:tcW w:w="5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59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83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统一社会信用代码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从业人数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90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根据《中小企业划型标准》（工信部联企业〔</w:t>
            </w:r>
            <w:r>
              <w:rPr>
                <w:rFonts w:eastAsia="仿宋"/>
                <w:sz w:val="28"/>
                <w:szCs w:val="28"/>
              </w:rPr>
              <w:t>2011</w:t>
            </w:r>
            <w:r>
              <w:rPr>
                <w:rFonts w:eastAsia="仿宋"/>
                <w:sz w:val="28"/>
                <w:szCs w:val="28"/>
              </w:rPr>
              <w:t>〕</w:t>
            </w:r>
            <w:r>
              <w:rPr>
                <w:rFonts w:eastAsia="仿宋"/>
                <w:sz w:val="28"/>
                <w:szCs w:val="28"/>
              </w:rPr>
              <w:t>300</w:t>
            </w:r>
            <w:r>
              <w:rPr>
                <w:rFonts w:eastAsia="仿宋"/>
                <w:sz w:val="28"/>
                <w:szCs w:val="28"/>
              </w:rPr>
              <w:t>号），企业规模属于</w:t>
            </w:r>
          </w:p>
        </w:tc>
        <w:tc>
          <w:tcPr>
            <w:tcW w:w="5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中型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小型</w:t>
            </w:r>
            <w:r>
              <w:rPr>
                <w:rFonts w:eastAsia="仿宋"/>
                <w:sz w:val="28"/>
                <w:szCs w:val="28"/>
              </w:rPr>
              <w:t xml:space="preserve">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微型</w:t>
            </w:r>
          </w:p>
        </w:tc>
      </w:tr>
      <w:tr w:rsidR="009C1475" w:rsidTr="001D344B">
        <w:trPr>
          <w:cantSplit/>
          <w:trHeight w:val="6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所属行业</w:t>
            </w:r>
            <w:r>
              <w:rPr>
                <w:rStyle w:val="a6"/>
                <w:rFonts w:eastAsia="仿宋"/>
                <w:sz w:val="28"/>
                <w:szCs w:val="28"/>
              </w:rPr>
              <w:footnoteReference w:id="1"/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具体细分领域名称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65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国有</w:t>
            </w:r>
            <w:r>
              <w:rPr>
                <w:rFonts w:eastAsia="仿宋"/>
                <w:sz w:val="28"/>
                <w:szCs w:val="28"/>
              </w:rPr>
              <w:t xml:space="preserve"> 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合资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民营</w:t>
            </w:r>
            <w:r>
              <w:rPr>
                <w:rFonts w:eastAsia="仿宋"/>
                <w:sz w:val="28"/>
                <w:szCs w:val="28"/>
              </w:rPr>
              <w:t xml:space="preserve">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其他</w:t>
            </w:r>
          </w:p>
        </w:tc>
      </w:tr>
      <w:tr w:rsidR="009C1475" w:rsidTr="001D344B">
        <w:trPr>
          <w:cantSplit/>
          <w:trHeight w:val="9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所属产业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widowControl/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装备制造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绿色食品</w:t>
            </w:r>
            <w:r>
              <w:rPr>
                <w:rFonts w:eastAsia="仿宋"/>
                <w:sz w:val="28"/>
                <w:szCs w:val="28"/>
              </w:rPr>
              <w:t xml:space="preserve">    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电子制造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widowControl/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先进金属材料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新型建材</w:t>
            </w:r>
            <w:r>
              <w:rPr>
                <w:rFonts w:eastAsia="仿宋"/>
                <w:sz w:val="28"/>
                <w:szCs w:val="28"/>
              </w:rPr>
              <w:t xml:space="preserve">    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现代轻纺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widowControl/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生物医药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节能环保装备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新材料</w:t>
            </w:r>
          </w:p>
          <w:p w:rsidR="009C1475" w:rsidRDefault="009C1475" w:rsidP="001D344B">
            <w:pPr>
              <w:widowControl/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智能装备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新能源及网联汽车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智能传感器</w:t>
            </w:r>
          </w:p>
          <w:p w:rsidR="009C1475" w:rsidRDefault="009C1475" w:rsidP="001D344B">
            <w:pPr>
              <w:widowControl/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新型显示和智能终端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网络安全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□量子信息</w:t>
            </w:r>
          </w:p>
          <w:p w:rsidR="009C1475" w:rsidRDefault="009C1475" w:rsidP="001D344B">
            <w:pPr>
              <w:widowControl/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新一代人工智能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5G</w:t>
            </w:r>
            <w:r>
              <w:rPr>
                <w:rFonts w:eastAsia="仿宋" w:hint="eastAsia"/>
                <w:sz w:val="28"/>
                <w:szCs w:val="28"/>
              </w:rPr>
              <w:t>新一代信息技术□航空航天</w:t>
            </w:r>
          </w:p>
          <w:p w:rsidR="009C1475" w:rsidRDefault="009C1475" w:rsidP="001D344B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□氢能与新型储能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□类脑智能</w:t>
            </w:r>
            <w:r>
              <w:rPr>
                <w:rFonts w:eastAsia="仿宋" w:hint="eastAsia"/>
                <w:sz w:val="28"/>
                <w:szCs w:val="28"/>
              </w:rPr>
              <w:t xml:space="preserve">         </w:t>
            </w:r>
            <w:r>
              <w:rPr>
                <w:rFonts w:eastAsia="仿宋" w:hint="eastAsia"/>
                <w:sz w:val="28"/>
                <w:szCs w:val="28"/>
              </w:rPr>
              <w:t>□未来网络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□生命健康科学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其他产业</w:t>
            </w:r>
          </w:p>
        </w:tc>
      </w:tr>
      <w:tr w:rsidR="009C1475" w:rsidTr="001D344B">
        <w:trPr>
          <w:cantSplit/>
          <w:trHeight w:val="2774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上市情况</w:t>
            </w:r>
          </w:p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未上市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已提交上市申请</w:t>
            </w:r>
          </w:p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已上市（股票代码：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5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上市计划（如有，请填写）</w:t>
            </w:r>
          </w:p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拟筹备上市</w:t>
            </w:r>
          </w:p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上交所主板，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上交所科创板，</w:t>
            </w:r>
          </w:p>
          <w:p w:rsidR="009C1475" w:rsidRDefault="009C1475" w:rsidP="001D344B">
            <w:pPr>
              <w:widowControl/>
              <w:spacing w:line="3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深交所主板，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深交</w:t>
            </w:r>
            <w:proofErr w:type="gramStart"/>
            <w:r>
              <w:rPr>
                <w:rFonts w:eastAsia="仿宋"/>
                <w:sz w:val="28"/>
                <w:szCs w:val="28"/>
              </w:rPr>
              <w:t>所创业</w:t>
            </w:r>
            <w:proofErr w:type="gramEnd"/>
            <w:r>
              <w:rPr>
                <w:rFonts w:eastAsia="仿宋"/>
                <w:sz w:val="28"/>
                <w:szCs w:val="28"/>
              </w:rPr>
              <w:t>板，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深交所中小板，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新三板）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9501" w:type="dxa"/>
            <w:gridSpan w:val="10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二、经济效益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重要指标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2020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预计</w:t>
            </w: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年目标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营业收入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主营业务收入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0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主营业务收入增长率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 xml:space="preserve"> %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利润总额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净利润总额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净利润增长率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 xml:space="preserve"> %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0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负债总额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3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资产负债率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 xml:space="preserve"> %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研发经费总额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widowControl/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研发经费占营业收入比重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 xml:space="preserve"> %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研发人员占企业全部职工的比重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 xml:space="preserve"> %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"/>
                <w:sz w:val="28"/>
                <w:szCs w:val="28"/>
              </w:rPr>
              <w:t>%</w:t>
            </w:r>
          </w:p>
        </w:tc>
      </w:tr>
      <w:tr w:rsidR="009C1475" w:rsidTr="001D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3"/>
        </w:trPr>
        <w:tc>
          <w:tcPr>
            <w:tcW w:w="2222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上缴税金</w:t>
            </w:r>
          </w:p>
        </w:tc>
        <w:tc>
          <w:tcPr>
            <w:tcW w:w="2393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  <w:tc>
          <w:tcPr>
            <w:tcW w:w="2726" w:type="dxa"/>
            <w:gridSpan w:val="3"/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万元</w:t>
            </w:r>
          </w:p>
        </w:tc>
      </w:tr>
    </w:tbl>
    <w:p w:rsidR="009C1475" w:rsidRDefault="009C1475" w:rsidP="009C1475"/>
    <w:p w:rsidR="009C1475" w:rsidRDefault="009C1475" w:rsidP="009C1475">
      <w:pPr>
        <w:pStyle w:val="a0"/>
        <w:ind w:firstLine="320"/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465"/>
        <w:gridCol w:w="2373"/>
        <w:gridCol w:w="2614"/>
      </w:tblGrid>
      <w:tr w:rsidR="009C1475" w:rsidTr="001D344B">
        <w:trPr>
          <w:cantSplit/>
          <w:trHeight w:val="90"/>
        </w:trPr>
        <w:tc>
          <w:tcPr>
            <w:tcW w:w="9440" w:type="dxa"/>
            <w:gridSpan w:val="4"/>
            <w:vAlign w:val="center"/>
          </w:tcPr>
          <w:p w:rsidR="009C1475" w:rsidRDefault="009C1475" w:rsidP="001D3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三、专业化条件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Align w:val="center"/>
          </w:tcPr>
          <w:p w:rsidR="009C1475" w:rsidRDefault="009C1475" w:rsidP="001D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主要指标</w:t>
            </w: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373" w:type="dxa"/>
            <w:vAlign w:val="center"/>
          </w:tcPr>
          <w:p w:rsidR="009C1475" w:rsidRDefault="009C1475" w:rsidP="001D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614" w:type="dxa"/>
            <w:vAlign w:val="center"/>
          </w:tcPr>
          <w:p w:rsidR="009C1475" w:rsidRDefault="009C1475" w:rsidP="001D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预计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年目标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主营业务收入占本企业营业收入比重</w:t>
            </w: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373" w:type="dxa"/>
            <w:vAlign w:val="center"/>
          </w:tcPr>
          <w:p w:rsidR="009C1475" w:rsidRDefault="009C1475" w:rsidP="001D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614" w:type="dxa"/>
            <w:vAlign w:val="center"/>
          </w:tcPr>
          <w:p w:rsidR="009C1475" w:rsidRDefault="009C1475" w:rsidP="001D3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>%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 w:val="restart"/>
            <w:vAlign w:val="center"/>
          </w:tcPr>
          <w:p w:rsidR="009C1475" w:rsidRDefault="009C1475" w:rsidP="001D344B">
            <w:pPr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研发机构建设情况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企业自建或与高等院校、科研机构联合建立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制造业创新中心</w:t>
            </w:r>
          </w:p>
        </w:tc>
        <w:tc>
          <w:tcPr>
            <w:tcW w:w="4987" w:type="dxa"/>
            <w:gridSpan w:val="2"/>
            <w:vAlign w:val="center"/>
          </w:tcPr>
          <w:p w:rsidR="009C1475" w:rsidRDefault="009C1475" w:rsidP="001D344B">
            <w:pPr>
              <w:rPr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国家级</w:t>
            </w:r>
            <w:r>
              <w:rPr>
                <w:kern w:val="0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省级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/>
            <w:vAlign w:val="center"/>
          </w:tcPr>
          <w:p w:rsidR="009C1475" w:rsidRDefault="009C1475" w:rsidP="001D344B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技术研究院</w:t>
            </w:r>
          </w:p>
        </w:tc>
        <w:tc>
          <w:tcPr>
            <w:tcW w:w="4987" w:type="dxa"/>
            <w:gridSpan w:val="2"/>
            <w:vAlign w:val="center"/>
          </w:tcPr>
          <w:p w:rsidR="009C1475" w:rsidRDefault="009C1475" w:rsidP="001D344B">
            <w:pPr>
              <w:rPr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国家级</w:t>
            </w:r>
            <w:r>
              <w:rPr>
                <w:kern w:val="0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省级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/>
            <w:vAlign w:val="center"/>
          </w:tcPr>
          <w:p w:rsidR="009C1475" w:rsidRDefault="009C1475" w:rsidP="001D344B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企业技术中心</w:t>
            </w:r>
          </w:p>
        </w:tc>
        <w:tc>
          <w:tcPr>
            <w:tcW w:w="4987" w:type="dxa"/>
            <w:gridSpan w:val="2"/>
            <w:vAlign w:val="center"/>
          </w:tcPr>
          <w:p w:rsidR="009C1475" w:rsidRDefault="009C1475" w:rsidP="001D344B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国家级</w:t>
            </w:r>
            <w:r>
              <w:rPr>
                <w:kern w:val="0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省级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/>
            <w:vAlign w:val="center"/>
          </w:tcPr>
          <w:p w:rsidR="009C1475" w:rsidRDefault="009C1475" w:rsidP="001D344B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企业工程中心</w:t>
            </w:r>
          </w:p>
        </w:tc>
        <w:tc>
          <w:tcPr>
            <w:tcW w:w="4987" w:type="dxa"/>
            <w:gridSpan w:val="2"/>
            <w:vAlign w:val="center"/>
          </w:tcPr>
          <w:p w:rsidR="009C1475" w:rsidRDefault="009C1475" w:rsidP="001D344B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国家级</w:t>
            </w:r>
            <w:r>
              <w:rPr>
                <w:kern w:val="0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省级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/>
            <w:vAlign w:val="center"/>
          </w:tcPr>
          <w:p w:rsidR="009C1475" w:rsidRDefault="009C1475" w:rsidP="001D344B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院士专家工作站</w:t>
            </w:r>
          </w:p>
        </w:tc>
        <w:tc>
          <w:tcPr>
            <w:tcW w:w="4987" w:type="dxa"/>
            <w:gridSpan w:val="2"/>
            <w:vAlign w:val="center"/>
          </w:tcPr>
          <w:p w:rsidR="009C1475" w:rsidRDefault="009C1475" w:rsidP="001D344B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无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/>
            <w:vAlign w:val="center"/>
          </w:tcPr>
          <w:p w:rsidR="009C1475" w:rsidRDefault="009C1475" w:rsidP="001D344B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博士后工作站</w:t>
            </w:r>
          </w:p>
        </w:tc>
        <w:tc>
          <w:tcPr>
            <w:tcW w:w="4987" w:type="dxa"/>
            <w:gridSpan w:val="2"/>
            <w:vAlign w:val="center"/>
          </w:tcPr>
          <w:p w:rsidR="009C1475" w:rsidRDefault="009C1475" w:rsidP="001D344B">
            <w:pPr>
              <w:rPr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无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/>
            <w:vAlign w:val="center"/>
          </w:tcPr>
          <w:p w:rsidR="009C1475" w:rsidRDefault="009C1475" w:rsidP="001D344B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博士后创新实践基地</w:t>
            </w:r>
          </w:p>
        </w:tc>
        <w:tc>
          <w:tcPr>
            <w:tcW w:w="4987" w:type="dxa"/>
            <w:gridSpan w:val="2"/>
            <w:vAlign w:val="center"/>
          </w:tcPr>
          <w:p w:rsidR="009C1475" w:rsidRDefault="009C1475" w:rsidP="001D344B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无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/>
            <w:vAlign w:val="center"/>
          </w:tcPr>
          <w:p w:rsidR="009C1475" w:rsidRDefault="009C1475" w:rsidP="001D344B">
            <w:pPr>
              <w:ind w:firstLineChars="800" w:firstLine="2240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3"/>
            <w:vAlign w:val="center"/>
          </w:tcPr>
          <w:p w:rsidR="009C1475" w:rsidRDefault="009C1475" w:rsidP="001D344B">
            <w:pPr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合作院校机构名称（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kern w:val="0"/>
                <w:sz w:val="28"/>
                <w:szCs w:val="28"/>
              </w:rPr>
              <w:t>个以内）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>，</w:t>
            </w:r>
          </w:p>
          <w:p w:rsidR="009C1475" w:rsidRDefault="009C1475" w:rsidP="001D3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</w:rPr>
              <w:t>。</w:t>
            </w:r>
          </w:p>
          <w:p w:rsidR="009C1475" w:rsidRDefault="009C1475" w:rsidP="001D344B">
            <w:pPr>
              <w:rPr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</w:rPr>
              <w:t>研究领域已获得成果及应用情况（</w:t>
            </w:r>
            <w:r>
              <w:rPr>
                <w:kern w:val="0"/>
                <w:sz w:val="28"/>
                <w:szCs w:val="28"/>
              </w:rPr>
              <w:t>30</w:t>
            </w:r>
            <w:r>
              <w:rPr>
                <w:kern w:val="0"/>
                <w:sz w:val="28"/>
                <w:szCs w:val="28"/>
              </w:rPr>
              <w:t>字）：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。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 w:val="restart"/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主持或参与制（修）定的标准数量和名称</w:t>
            </w: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主持制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定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项</w:t>
            </w:r>
          </w:p>
          <w:p w:rsidR="009C1475" w:rsidRDefault="009C1475" w:rsidP="001D344B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参与制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定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373" w:type="dxa"/>
            <w:vAlign w:val="center"/>
          </w:tcPr>
          <w:p w:rsidR="009C1475" w:rsidRDefault="009C1475" w:rsidP="001D344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主持制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定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项</w:t>
            </w:r>
          </w:p>
          <w:p w:rsidR="009C1475" w:rsidRDefault="009C1475" w:rsidP="001D344B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参与制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定</w:t>
            </w:r>
            <w:r>
              <w:rPr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614" w:type="dxa"/>
            <w:vAlign w:val="center"/>
          </w:tcPr>
          <w:p w:rsidR="009C1475" w:rsidRDefault="009C1475" w:rsidP="001D344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主持制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定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项</w:t>
            </w:r>
          </w:p>
          <w:p w:rsidR="009C1475" w:rsidRDefault="009C1475" w:rsidP="001D344B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参与制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修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定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项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Merge/>
            <w:vAlign w:val="center"/>
          </w:tcPr>
          <w:p w:rsidR="009C1475" w:rsidRDefault="009C1475" w:rsidP="001D3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9C1475" w:rsidRDefault="009C1475" w:rsidP="001D344B">
            <w:pPr>
              <w:ind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名称：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>。</w:t>
            </w:r>
          </w:p>
        </w:tc>
        <w:tc>
          <w:tcPr>
            <w:tcW w:w="2373" w:type="dxa"/>
            <w:vAlign w:val="center"/>
          </w:tcPr>
          <w:p w:rsidR="009C1475" w:rsidRDefault="009C1475" w:rsidP="001D344B">
            <w:pPr>
              <w:ind w:right="210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名称：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>。</w:t>
            </w:r>
          </w:p>
        </w:tc>
        <w:tc>
          <w:tcPr>
            <w:tcW w:w="2614" w:type="dxa"/>
            <w:vAlign w:val="center"/>
          </w:tcPr>
          <w:p w:rsidR="009C1475" w:rsidRDefault="009C1475" w:rsidP="001D344B">
            <w:pPr>
              <w:ind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名称：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>。</w:t>
            </w:r>
          </w:p>
        </w:tc>
      </w:tr>
      <w:tr w:rsidR="009C1475" w:rsidTr="001D344B">
        <w:trPr>
          <w:cantSplit/>
          <w:trHeight w:val="90"/>
        </w:trPr>
        <w:tc>
          <w:tcPr>
            <w:tcW w:w="1988" w:type="dxa"/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为知名大企业直接配套（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个以内）</w:t>
            </w:r>
          </w:p>
        </w:tc>
        <w:tc>
          <w:tcPr>
            <w:tcW w:w="7452" w:type="dxa"/>
            <w:gridSpan w:val="3"/>
            <w:vAlign w:val="center"/>
          </w:tcPr>
          <w:p w:rsidR="009C1475" w:rsidRDefault="009C1475" w:rsidP="001D344B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:rsidR="009C1475" w:rsidRDefault="009C1475" w:rsidP="009C1475">
      <w:pPr>
        <w:rPr>
          <w:rFonts w:hint="eastAsia"/>
        </w:rPr>
      </w:pPr>
    </w:p>
    <w:p w:rsidR="009C1475" w:rsidRPr="009C1475" w:rsidRDefault="009C1475" w:rsidP="009C1475">
      <w:pPr>
        <w:pStyle w:val="a0"/>
        <w:ind w:firstLine="32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76"/>
        <w:gridCol w:w="545"/>
        <w:gridCol w:w="780"/>
        <w:gridCol w:w="237"/>
        <w:gridCol w:w="1812"/>
        <w:gridCol w:w="20"/>
        <w:gridCol w:w="151"/>
        <w:gridCol w:w="1209"/>
        <w:gridCol w:w="776"/>
        <w:gridCol w:w="2626"/>
      </w:tblGrid>
      <w:tr w:rsidR="009C1475" w:rsidTr="001D344B">
        <w:trPr>
          <w:cantSplit/>
          <w:trHeight w:val="510"/>
        </w:trPr>
        <w:tc>
          <w:tcPr>
            <w:tcW w:w="9322" w:type="dxa"/>
            <w:gridSpan w:val="11"/>
            <w:vAlign w:val="center"/>
          </w:tcPr>
          <w:p w:rsidR="009C1475" w:rsidRDefault="009C1475" w:rsidP="001D3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四、精细化条件</w:t>
            </w:r>
          </w:p>
        </w:tc>
      </w:tr>
      <w:tr w:rsidR="009C1475" w:rsidTr="001D344B">
        <w:trPr>
          <w:cantSplit/>
          <w:trHeight w:val="1122"/>
        </w:trPr>
        <w:tc>
          <w:tcPr>
            <w:tcW w:w="2491" w:type="dxa"/>
            <w:gridSpan w:val="4"/>
            <w:tcBorders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产品生产执行标准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国际标准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国家标准</w:t>
            </w:r>
            <w:r>
              <w:rPr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行业标准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地方标准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标准全称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jc w:val="center"/>
            </w:pPr>
          </w:p>
        </w:tc>
      </w:tr>
      <w:tr w:rsidR="009C1475" w:rsidTr="001D344B">
        <w:trPr>
          <w:cantSplit/>
          <w:trHeight w:val="1822"/>
        </w:trPr>
        <w:tc>
          <w:tcPr>
            <w:tcW w:w="2491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企业获得的管理体系认证情况（可多选）</w:t>
            </w:r>
          </w:p>
        </w:tc>
        <w:tc>
          <w:tcPr>
            <w:tcW w:w="6831" w:type="dxa"/>
            <w:gridSpan w:val="7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ISO9000</w:t>
            </w:r>
            <w:r>
              <w:rPr>
                <w:sz w:val="28"/>
                <w:szCs w:val="28"/>
              </w:rPr>
              <w:t>质量管理体系或同级认证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ISO14000</w:t>
            </w:r>
            <w:r>
              <w:rPr>
                <w:sz w:val="28"/>
                <w:szCs w:val="28"/>
              </w:rPr>
              <w:t>环境管理体系认证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OHSAS18000</w:t>
            </w:r>
            <w:r>
              <w:rPr>
                <w:sz w:val="28"/>
                <w:szCs w:val="28"/>
              </w:rPr>
              <w:t>职业安全健康管理体系认证</w:t>
            </w:r>
            <w:r>
              <w:rPr>
                <w:sz w:val="28"/>
                <w:szCs w:val="28"/>
              </w:rPr>
              <w:t xml:space="preserve">  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其他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请说明</w:t>
            </w:r>
            <w:r>
              <w:rPr>
                <w:sz w:val="28"/>
                <w:szCs w:val="28"/>
              </w:rPr>
              <w:t>)</w:t>
            </w:r>
          </w:p>
        </w:tc>
      </w:tr>
      <w:tr w:rsidR="009C1475" w:rsidTr="001D344B">
        <w:trPr>
          <w:cantSplit/>
          <w:trHeight w:val="1325"/>
        </w:trPr>
        <w:tc>
          <w:tcPr>
            <w:tcW w:w="2491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主导产品名称</w:t>
            </w:r>
          </w:p>
        </w:tc>
        <w:tc>
          <w:tcPr>
            <w:tcW w:w="2049" w:type="dxa"/>
            <w:gridSpan w:val="2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9C1475" w:rsidRDefault="009C1475" w:rsidP="001D344B">
            <w:pPr>
              <w:widowControl/>
              <w:spacing w:line="380" w:lineRule="exact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从事该产品领域的时间（单位：年）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</w:p>
        </w:tc>
      </w:tr>
      <w:tr w:rsidR="009C1475" w:rsidTr="001D344B">
        <w:trPr>
          <w:cantSplit/>
          <w:trHeight w:val="547"/>
        </w:trPr>
        <w:tc>
          <w:tcPr>
            <w:tcW w:w="2491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主导产品类别</w:t>
            </w:r>
            <w:r>
              <w:rPr>
                <w:rStyle w:val="a6"/>
                <w:rFonts w:eastAsia="宋体"/>
                <w:sz w:val="28"/>
                <w:szCs w:val="28"/>
              </w:rPr>
              <w:footnoteReference w:id="2"/>
            </w:r>
          </w:p>
        </w:tc>
        <w:tc>
          <w:tcPr>
            <w:tcW w:w="6831" w:type="dxa"/>
            <w:gridSpan w:val="7"/>
            <w:vAlign w:val="center"/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</w:p>
        </w:tc>
      </w:tr>
      <w:tr w:rsidR="009C1475" w:rsidTr="001D344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265"/>
        </w:trPr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是否填补国内或国际空白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填补国内空白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填补国际空白</w:t>
            </w:r>
            <w:r>
              <w:rPr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具体领域：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>（限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字以内）</w:t>
            </w:r>
          </w:p>
        </w:tc>
      </w:tr>
      <w:tr w:rsidR="009C1475" w:rsidTr="001D344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382"/>
        </w:trPr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spacing w:line="38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是否属于关键领域补短板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1475" w:rsidRDefault="009C1475" w:rsidP="001D344B">
            <w:pPr>
              <w:spacing w:line="38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是，请说明（</w:t>
            </w:r>
            <w:proofErr w:type="gramStart"/>
            <w:r>
              <w:rPr>
                <w:sz w:val="28"/>
                <w:szCs w:val="28"/>
              </w:rPr>
              <w:t>含产业链补链强链</w:t>
            </w:r>
            <w:proofErr w:type="gramEnd"/>
            <w:r>
              <w:rPr>
                <w:sz w:val="28"/>
                <w:szCs w:val="28"/>
              </w:rPr>
              <w:t>情况，产品性能与国际一流产品水平对比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、国际竞争对手情况，</w:t>
            </w:r>
            <w:r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字以内）：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宋体"/>
                <w:sz w:val="28"/>
                <w:szCs w:val="28"/>
              </w:rPr>
              <w:t>。</w:t>
            </w:r>
            <w:r>
              <w:rPr>
                <w:rFonts w:eastAsia="宋体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  <w:tr w:rsidR="009C1475" w:rsidTr="001D344B">
        <w:trPr>
          <w:cantSplit/>
          <w:trHeight w:val="1272"/>
        </w:trPr>
        <w:tc>
          <w:tcPr>
            <w:tcW w:w="2491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产品获得发达国家或地区权威机构认证情况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多选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831" w:type="dxa"/>
            <w:gridSpan w:val="7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UL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CSA 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ETL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GS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其他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>（请说明）</w:t>
            </w:r>
          </w:p>
        </w:tc>
      </w:tr>
      <w:tr w:rsidR="009C1475" w:rsidTr="001D344B">
        <w:trPr>
          <w:cantSplit/>
          <w:trHeight w:val="465"/>
        </w:trPr>
        <w:tc>
          <w:tcPr>
            <w:tcW w:w="2491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主要指标</w:t>
            </w:r>
          </w:p>
        </w:tc>
        <w:tc>
          <w:tcPr>
            <w:tcW w:w="2220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1985" w:type="dxa"/>
            <w:gridSpan w:val="2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预计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年目标</w:t>
            </w:r>
          </w:p>
        </w:tc>
      </w:tr>
      <w:tr w:rsidR="009C1475" w:rsidTr="001D344B">
        <w:trPr>
          <w:cantSplit/>
          <w:trHeight w:val="858"/>
        </w:trPr>
        <w:tc>
          <w:tcPr>
            <w:tcW w:w="2491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主导产品国内市场占有率及本省排名</w:t>
            </w:r>
          </w:p>
        </w:tc>
        <w:tc>
          <w:tcPr>
            <w:tcW w:w="2220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市场占有率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%</w:t>
            </w:r>
          </w:p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本省排名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2"/>
            <w:vAlign w:val="center"/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市场占有率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%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本省排名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市场占有率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本省排名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</w:p>
        </w:tc>
      </w:tr>
      <w:tr w:rsidR="009C1475" w:rsidTr="001D344B">
        <w:trPr>
          <w:cantSplit/>
          <w:trHeight w:val="389"/>
        </w:trPr>
        <w:tc>
          <w:tcPr>
            <w:tcW w:w="2491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主导产品销售收入占本企业营业收入比重</w:t>
            </w:r>
          </w:p>
        </w:tc>
        <w:tc>
          <w:tcPr>
            <w:tcW w:w="2220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>%</w:t>
            </w:r>
          </w:p>
        </w:tc>
      </w:tr>
      <w:tr w:rsidR="009C1475" w:rsidTr="001D344B">
        <w:trPr>
          <w:cantSplit/>
          <w:trHeight w:val="699"/>
        </w:trPr>
        <w:tc>
          <w:tcPr>
            <w:tcW w:w="9322" w:type="dxa"/>
            <w:gridSpan w:val="11"/>
            <w:vAlign w:val="center"/>
          </w:tcPr>
          <w:p w:rsidR="009C1475" w:rsidRDefault="009C1475" w:rsidP="001D344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五、特色化条件</w:t>
            </w:r>
          </w:p>
        </w:tc>
      </w:tr>
      <w:tr w:rsidR="009C1475" w:rsidTr="001D344B">
        <w:trPr>
          <w:cantSplit/>
          <w:trHeight w:val="2677"/>
        </w:trPr>
        <w:tc>
          <w:tcPr>
            <w:tcW w:w="2728" w:type="dxa"/>
            <w:gridSpan w:val="5"/>
            <w:tcBorders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获得相关部门认定的特色称号情况（可多选）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工业文化遗产</w:t>
            </w:r>
            <w:r>
              <w:rPr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地理标志产品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中华老字号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非物质文化遗产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国家级，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省级）</w:t>
            </w:r>
            <w:r>
              <w:rPr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农业产业化龙头企业（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国家级，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省级）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</w:rPr>
              <w:t>（请说明）</w:t>
            </w:r>
          </w:p>
        </w:tc>
      </w:tr>
      <w:tr w:rsidR="009C1475" w:rsidTr="001D344B">
        <w:trPr>
          <w:cantSplit/>
          <w:trHeight w:val="594"/>
        </w:trPr>
        <w:tc>
          <w:tcPr>
            <w:tcW w:w="2728" w:type="dxa"/>
            <w:gridSpan w:val="5"/>
            <w:tcBorders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主要指标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</w:tcBorders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预计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年目标</w:t>
            </w:r>
          </w:p>
        </w:tc>
      </w:tr>
      <w:tr w:rsidR="009C1475" w:rsidTr="001D344B">
        <w:trPr>
          <w:cantSplit/>
          <w:trHeight w:val="850"/>
        </w:trPr>
        <w:tc>
          <w:tcPr>
            <w:tcW w:w="690" w:type="dxa"/>
            <w:vMerge w:val="restart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拥有专利情况</w:t>
            </w:r>
          </w:p>
        </w:tc>
        <w:tc>
          <w:tcPr>
            <w:tcW w:w="2038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有效专利总数</w:t>
            </w:r>
          </w:p>
        </w:tc>
        <w:tc>
          <w:tcPr>
            <w:tcW w:w="1832" w:type="dxa"/>
            <w:gridSpan w:val="2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136" w:type="dxa"/>
            <w:gridSpan w:val="3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</w:tr>
      <w:tr w:rsidR="009C1475" w:rsidTr="001D344B">
        <w:trPr>
          <w:cantSplit/>
          <w:trHeight w:val="850"/>
        </w:trPr>
        <w:tc>
          <w:tcPr>
            <w:tcW w:w="690" w:type="dxa"/>
            <w:vMerge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</w:t>
            </w:r>
          </w:p>
        </w:tc>
        <w:tc>
          <w:tcPr>
            <w:tcW w:w="1562" w:type="dxa"/>
            <w:gridSpan w:val="3"/>
            <w:vAlign w:val="center"/>
          </w:tcPr>
          <w:p w:rsidR="009C1475" w:rsidRDefault="009C1475" w:rsidP="001D344B">
            <w:pPr>
              <w:spacing w:line="380" w:lineRule="exact"/>
              <w:jc w:val="left"/>
            </w:pPr>
            <w:r>
              <w:rPr>
                <w:sz w:val="28"/>
                <w:szCs w:val="28"/>
              </w:rPr>
              <w:t>发明专利</w:t>
            </w:r>
          </w:p>
        </w:tc>
        <w:tc>
          <w:tcPr>
            <w:tcW w:w="1832" w:type="dxa"/>
            <w:gridSpan w:val="2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136" w:type="dxa"/>
            <w:gridSpan w:val="3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</w:tr>
      <w:tr w:rsidR="009C1475" w:rsidTr="001D344B">
        <w:trPr>
          <w:cantSplit/>
          <w:trHeight w:val="850"/>
        </w:trPr>
        <w:tc>
          <w:tcPr>
            <w:tcW w:w="690" w:type="dxa"/>
            <w:vMerge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76" w:type="dxa"/>
            <w:vMerge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实用新型专利</w:t>
            </w:r>
          </w:p>
        </w:tc>
        <w:tc>
          <w:tcPr>
            <w:tcW w:w="1832" w:type="dxa"/>
            <w:gridSpan w:val="2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136" w:type="dxa"/>
            <w:gridSpan w:val="3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</w:tr>
      <w:tr w:rsidR="009C1475" w:rsidTr="001D344B">
        <w:trPr>
          <w:cantSplit/>
          <w:trHeight w:val="850"/>
        </w:trPr>
        <w:tc>
          <w:tcPr>
            <w:tcW w:w="690" w:type="dxa"/>
            <w:vMerge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76" w:type="dxa"/>
            <w:vMerge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外观设计专利</w:t>
            </w:r>
          </w:p>
        </w:tc>
        <w:tc>
          <w:tcPr>
            <w:tcW w:w="1832" w:type="dxa"/>
            <w:gridSpan w:val="2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136" w:type="dxa"/>
            <w:gridSpan w:val="3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  <w:tc>
          <w:tcPr>
            <w:tcW w:w="2626" w:type="dxa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项</w:t>
            </w:r>
          </w:p>
        </w:tc>
      </w:tr>
      <w:tr w:rsidR="009C1475" w:rsidTr="001D344B">
        <w:trPr>
          <w:cantSplit/>
          <w:trHeight w:val="1504"/>
        </w:trPr>
        <w:tc>
          <w:tcPr>
            <w:tcW w:w="4560" w:type="dxa"/>
            <w:gridSpan w:val="7"/>
            <w:tcBorders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省级及以上质量标杆、名牌产品或驰名商标等荣誉（称号）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</w:rPr>
              <w:t>项。</w:t>
            </w: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名称：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>。</w:t>
            </w:r>
          </w:p>
        </w:tc>
      </w:tr>
      <w:tr w:rsidR="009C1475" w:rsidTr="001D344B">
        <w:trPr>
          <w:cantSplit/>
          <w:trHeight w:val="693"/>
        </w:trPr>
        <w:tc>
          <w:tcPr>
            <w:tcW w:w="9322" w:type="dxa"/>
            <w:gridSpan w:val="11"/>
            <w:vAlign w:val="center"/>
          </w:tcPr>
          <w:p w:rsidR="009C1475" w:rsidRDefault="009C1475" w:rsidP="001D344B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六、创新型条件</w:t>
            </w:r>
          </w:p>
        </w:tc>
      </w:tr>
      <w:tr w:rsidR="009C1475" w:rsidTr="001D344B">
        <w:trPr>
          <w:cantSplit/>
          <w:trHeight w:hRule="exact" w:val="1280"/>
        </w:trPr>
        <w:tc>
          <w:tcPr>
            <w:tcW w:w="4560" w:type="dxa"/>
            <w:gridSpan w:val="7"/>
            <w:vAlign w:val="center"/>
          </w:tcPr>
          <w:p w:rsidR="009C1475" w:rsidRDefault="009C1475" w:rsidP="001D344B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近三年是否获得股权投资</w:t>
            </w:r>
          </w:p>
        </w:tc>
        <w:tc>
          <w:tcPr>
            <w:tcW w:w="4762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ind w:left="560" w:hangingChars="200" w:hanging="560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</w:t>
            </w:r>
          </w:p>
          <w:p w:rsidR="009C1475" w:rsidRDefault="009C1475" w:rsidP="001D344B">
            <w:pPr>
              <w:spacing w:line="380" w:lineRule="exact"/>
              <w:ind w:left="560" w:hangingChars="200" w:hanging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如是，请填写金额：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万元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9C1475" w:rsidTr="001D344B">
        <w:trPr>
          <w:cantSplit/>
          <w:trHeight w:val="1938"/>
        </w:trPr>
        <w:tc>
          <w:tcPr>
            <w:tcW w:w="4560" w:type="dxa"/>
            <w:gridSpan w:val="7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新技术、新产业、新业态和新商业模式介绍及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年计划</w:t>
            </w:r>
          </w:p>
        </w:tc>
        <w:tc>
          <w:tcPr>
            <w:tcW w:w="4762" w:type="dxa"/>
            <w:gridSpan w:val="4"/>
            <w:vAlign w:val="center"/>
          </w:tcPr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①</w:t>
            </w:r>
            <w:r>
              <w:rPr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</w:rPr>
              <w:t>；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②</w:t>
            </w:r>
            <w:r>
              <w:rPr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</w:rPr>
              <w:t>；</w:t>
            </w:r>
          </w:p>
          <w:p w:rsidR="009C1475" w:rsidRDefault="009C1475" w:rsidP="001D344B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③</w:t>
            </w:r>
            <w:r>
              <w:rPr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</w:rPr>
              <w:t>。</w:t>
            </w:r>
          </w:p>
        </w:tc>
      </w:tr>
      <w:tr w:rsidR="009C1475" w:rsidTr="001D344B">
        <w:trPr>
          <w:cantSplit/>
          <w:trHeight w:val="693"/>
        </w:trPr>
        <w:tc>
          <w:tcPr>
            <w:tcW w:w="9322" w:type="dxa"/>
            <w:gridSpan w:val="11"/>
            <w:vAlign w:val="center"/>
          </w:tcPr>
          <w:p w:rsidR="009C1475" w:rsidRDefault="009C1475" w:rsidP="001D3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七、企业详细情况介绍</w:t>
            </w:r>
          </w:p>
        </w:tc>
      </w:tr>
      <w:tr w:rsidR="009C1475" w:rsidTr="001D344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9795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包括但不限于以下内容：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一、企业经营管理概况。涵盖企业所从事细分领域及从业时间，企业在细分领域的地位，企业经营战略、管理团队、法人治理结构等。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二、企业主导产品情况。包括：主导产品是否属于关键领域补短板，产业</w:t>
            </w:r>
            <w:proofErr w:type="gramStart"/>
            <w:r>
              <w:rPr>
                <w:sz w:val="28"/>
                <w:szCs w:val="28"/>
              </w:rPr>
              <w:t>链补链强链</w:t>
            </w:r>
            <w:proofErr w:type="gramEnd"/>
            <w:r>
              <w:rPr>
                <w:sz w:val="28"/>
                <w:szCs w:val="28"/>
              </w:rPr>
              <w:t>情况，为行业龙头或大企业配套情况，参与制定产品国际、国内及行业标准情况；近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年主导产品销售及市场占有率，主要客户群及销售地；企业主要竞争对手对比情况，产品关键性能指标、能耗指标及与国际国内领先水平对比情况，产品主要加工工艺、技术及与国际国内领先水平对比情况；知识产权积累和运用情况，参与或主导相关产品领域国际国内相关技术、工艺等标准制定情况。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三、企业创新基本情况。包括：企业拥有核心自主知识产权情况，研发机构建设情况，研发经费的保障情况及激励机制，研发创新带头人及创新团队情况，创新人才培养情况等。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四、企业制度建设基本情况。包括：企业品牌培育相关制度、产品质量保障相关制度，知识产权保障制度，企业生产安全保障相关制度，应对各类风险机制，是否建立突发事件应急响应预案等。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五、企业获得的主要荣誉情况。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六、企业未来两年发展目标。包括：经济效益、创新研发投入、主导产品市场占有率、数字化赋能、与大企业合作模式等。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（此项可另附页）</w:t>
            </w:r>
          </w:p>
        </w:tc>
      </w:tr>
      <w:tr w:rsidR="009C1475" w:rsidTr="001D344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2197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真实性声明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以上所填内容和提交资料均准确、真实、合法、有效、无涉密信息，本企业愿为此承担有关法律责任。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法定代表人（签名）：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（企业公章）：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</w:tbl>
    <w:p w:rsidR="009C1475" w:rsidRDefault="009C1475" w:rsidP="009C1475">
      <w:pPr>
        <w:spacing w:line="460" w:lineRule="exact"/>
        <w:jc w:val="center"/>
        <w:rPr>
          <w:rFonts w:hint="eastAsia"/>
          <w:b/>
          <w:sz w:val="28"/>
          <w:szCs w:val="28"/>
        </w:rPr>
      </w:pPr>
    </w:p>
    <w:p w:rsidR="009C1475" w:rsidRPr="009C1475" w:rsidRDefault="009C1475" w:rsidP="009C1475">
      <w:pPr>
        <w:pStyle w:val="a0"/>
        <w:ind w:firstLine="320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172"/>
        <w:gridCol w:w="1530"/>
        <w:gridCol w:w="6620"/>
      </w:tblGrid>
      <w:tr w:rsidR="009C1475" w:rsidTr="001D344B">
        <w:trPr>
          <w:cantSplit/>
          <w:trHeight w:hRule="exact" w:val="1139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lastRenderedPageBreak/>
              <w:t>八、初审推荐</w:t>
            </w:r>
          </w:p>
          <w:p w:rsidR="009C1475" w:rsidRDefault="009C1475" w:rsidP="001D344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各地工业和信息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</w:rPr>
              <w:t>化主管</w:t>
            </w:r>
            <w:r>
              <w:rPr>
                <w:sz w:val="28"/>
                <w:szCs w:val="28"/>
              </w:rPr>
              <w:t>部门）</w:t>
            </w:r>
          </w:p>
        </w:tc>
      </w:tr>
      <w:tr w:rsidR="009C1475" w:rsidTr="001D344B">
        <w:trPr>
          <w:cantSplit/>
          <w:trHeight w:val="3342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初审指标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请在符合的</w:t>
            </w:r>
            <w:proofErr w:type="gramStart"/>
            <w:r>
              <w:rPr>
                <w:sz w:val="28"/>
                <w:szCs w:val="28"/>
              </w:rPr>
              <w:t>指标项打</w:t>
            </w:r>
            <w:r>
              <w:rPr>
                <w:sz w:val="28"/>
                <w:szCs w:val="28"/>
              </w:rPr>
              <w:t>“√”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基本条件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符合《中小企业划型标准》且在省内注册登记存续三年以上；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近两年营业收入均不少于</w:t>
            </w:r>
            <w:r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>万元；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bidi="ar"/>
              </w:rPr>
              <w:t>近两年主营业务收入或净利润平均正增长，或有上市计划（</w:t>
            </w:r>
            <w:r>
              <w:rPr>
                <w:sz w:val="28"/>
                <w:szCs w:val="28"/>
              </w:rPr>
              <w:t>已递交申请书或已进入辅导期</w:t>
            </w:r>
            <w:r>
              <w:rPr>
                <w:sz w:val="28"/>
                <w:szCs w:val="28"/>
                <w:lang w:bidi="ar"/>
              </w:rPr>
              <w:t>）</w:t>
            </w:r>
            <w:r>
              <w:rPr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近两年研发经费支出占营业收入平均比重不低于</w:t>
            </w:r>
            <w:r>
              <w:rPr>
                <w:sz w:val="28"/>
                <w:szCs w:val="28"/>
              </w:rPr>
              <w:t>3%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9C1475" w:rsidTr="001D344B">
        <w:trPr>
          <w:cantSplit/>
          <w:trHeight w:val="2120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专项条件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（至少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项符合）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专业化条件；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精细化条件；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特色化条件；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创新型条件。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9C1475" w:rsidTr="001D344B">
        <w:trPr>
          <w:cantSplit/>
          <w:trHeight w:hRule="exact" w:val="530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工业和信息化主管部门推荐意见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经初审核实，该企业同时符合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项基本条件</w:t>
            </w:r>
            <w:proofErr w:type="gramStart"/>
            <w:r>
              <w:rPr>
                <w:sz w:val="28"/>
                <w:szCs w:val="28"/>
              </w:rPr>
              <w:t>和</w:t>
            </w:r>
            <w:proofErr w:type="gramEnd"/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>项专项条件（至少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项符合），无限制条件所列情况，同意推荐。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</w:p>
          <w:p w:rsidR="009C1475" w:rsidRDefault="009C1475" w:rsidP="001D344B">
            <w:pPr>
              <w:pStyle w:val="a0"/>
              <w:ind w:firstLine="280"/>
              <w:rPr>
                <w:sz w:val="28"/>
                <w:szCs w:val="28"/>
              </w:rPr>
            </w:pP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推荐单位（公章）：</w:t>
            </w:r>
          </w:p>
          <w:p w:rsidR="009C1475" w:rsidRDefault="009C1475" w:rsidP="001D344B">
            <w:pPr>
              <w:spacing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9C1475" w:rsidRDefault="009C1475" w:rsidP="001D344B">
            <w:pPr>
              <w:spacing w:line="420" w:lineRule="exact"/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期：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日</w:t>
            </w:r>
          </w:p>
          <w:p w:rsidR="009C1475" w:rsidRDefault="009C1475" w:rsidP="001D344B">
            <w:pPr>
              <w:spacing w:line="420" w:lineRule="exact"/>
              <w:ind w:firstLineChars="300" w:firstLine="840"/>
              <w:jc w:val="left"/>
              <w:rPr>
                <w:sz w:val="28"/>
                <w:szCs w:val="28"/>
              </w:rPr>
            </w:pPr>
          </w:p>
        </w:tc>
      </w:tr>
    </w:tbl>
    <w:p w:rsidR="009C1475" w:rsidRDefault="009C1475" w:rsidP="009C1475">
      <w:pPr>
        <w:spacing w:line="120" w:lineRule="exact"/>
        <w:rPr>
          <w:szCs w:val="32"/>
        </w:rPr>
      </w:pPr>
    </w:p>
    <w:p w:rsidR="009C1475" w:rsidRDefault="009C1475" w:rsidP="009C1475">
      <w:pPr>
        <w:jc w:val="left"/>
        <w:rPr>
          <w:rFonts w:eastAsia="黑体"/>
          <w:szCs w:val="32"/>
        </w:rPr>
      </w:pPr>
    </w:p>
    <w:p w:rsidR="00586306" w:rsidRPr="009C1475" w:rsidRDefault="00586306"/>
    <w:sectPr w:rsidR="00586306" w:rsidRPr="009C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F5" w:rsidRDefault="009E3AF5" w:rsidP="009C1475">
      <w:r>
        <w:separator/>
      </w:r>
    </w:p>
  </w:endnote>
  <w:endnote w:type="continuationSeparator" w:id="0">
    <w:p w:rsidR="009E3AF5" w:rsidRDefault="009E3AF5" w:rsidP="009C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F5" w:rsidRDefault="009E3AF5" w:rsidP="009C1475">
      <w:r>
        <w:separator/>
      </w:r>
    </w:p>
  </w:footnote>
  <w:footnote w:type="continuationSeparator" w:id="0">
    <w:p w:rsidR="009E3AF5" w:rsidRDefault="009E3AF5" w:rsidP="009C1475">
      <w:r>
        <w:continuationSeparator/>
      </w:r>
    </w:p>
  </w:footnote>
  <w:footnote w:id="1">
    <w:p w:rsidR="009C1475" w:rsidRDefault="009C1475" w:rsidP="009C1475">
      <w:pPr>
        <w:pStyle w:val="a5"/>
      </w:pPr>
      <w:r>
        <w:rPr>
          <w:rStyle w:val="a6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2">
    <w:p w:rsidR="009C1475" w:rsidRDefault="009C1475" w:rsidP="009C147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9C1475" w:rsidRDefault="009C1475" w:rsidP="009C1475">
      <w:pPr>
        <w:pStyle w:val="a5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75"/>
    <w:rsid w:val="00586306"/>
    <w:rsid w:val="009C1475"/>
    <w:rsid w:val="009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14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9C1475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9C1475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link w:val="Char0"/>
    <w:qFormat/>
    <w:rsid w:val="009C1475"/>
    <w:pPr>
      <w:widowControl w:val="0"/>
      <w:spacing w:after="120"/>
      <w:ind w:firstLineChars="100" w:firstLine="42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正文首行缩进 Char"/>
    <w:basedOn w:val="Char"/>
    <w:link w:val="a0"/>
    <w:rsid w:val="009C1475"/>
    <w:rPr>
      <w:rFonts w:ascii="Times New Roman" w:eastAsia="仿宋_GB2312" w:hAnsi="Times New Roman" w:cs="Times New Roman"/>
      <w:sz w:val="32"/>
      <w:szCs w:val="20"/>
    </w:rPr>
  </w:style>
  <w:style w:type="paragraph" w:styleId="a5">
    <w:name w:val="footnote text"/>
    <w:link w:val="Char1"/>
    <w:qFormat/>
    <w:rsid w:val="009C1475"/>
    <w:pPr>
      <w:widowControl w:val="0"/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1"/>
    <w:link w:val="a5"/>
    <w:rsid w:val="009C1475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qFormat/>
    <w:rsid w:val="009C147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14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9C1475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9C1475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link w:val="Char0"/>
    <w:qFormat/>
    <w:rsid w:val="009C1475"/>
    <w:pPr>
      <w:widowControl w:val="0"/>
      <w:spacing w:after="120"/>
      <w:ind w:firstLineChars="100" w:firstLine="42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正文首行缩进 Char"/>
    <w:basedOn w:val="Char"/>
    <w:link w:val="a0"/>
    <w:rsid w:val="009C1475"/>
    <w:rPr>
      <w:rFonts w:ascii="Times New Roman" w:eastAsia="仿宋_GB2312" w:hAnsi="Times New Roman" w:cs="Times New Roman"/>
      <w:sz w:val="32"/>
      <w:szCs w:val="20"/>
    </w:rPr>
  </w:style>
  <w:style w:type="paragraph" w:styleId="a5">
    <w:name w:val="footnote text"/>
    <w:link w:val="Char1"/>
    <w:qFormat/>
    <w:rsid w:val="009C1475"/>
    <w:pPr>
      <w:widowControl w:val="0"/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1"/>
    <w:link w:val="a5"/>
    <w:rsid w:val="009C1475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qFormat/>
    <w:rsid w:val="009C147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651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2022-04-25T01:53:00Z</dcterms:created>
  <dcterms:modified xsi:type="dcterms:W3CDTF">2022-04-25T01:53:00Z</dcterms:modified>
</cp:coreProperties>
</file>