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60" w:lineRule="exact"/>
        <w:ind w:left="0"/>
        <w:rPr>
          <w:rFonts w:ascii="黑体" w:hAnsi="黑体" w:eastAsia="黑体" w:cs="黑体"/>
          <w:lang w:eastAsia="zh-CN"/>
        </w:rPr>
      </w:pPr>
      <w:r>
        <w:rPr>
          <w:rFonts w:ascii="黑体" w:hAnsi="黑体" w:eastAsia="黑体" w:cs="黑体"/>
          <w:lang w:eastAsia="zh-CN"/>
        </w:rPr>
        <w:t>附件</w:t>
      </w:r>
    </w:p>
    <w:p>
      <w:pPr>
        <w:spacing w:before="217" w:beforeLines="50" w:after="217" w:afterLines="50"/>
        <w:ind w:firstLine="0" w:firstLineChars="0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</w:rPr>
        <w:t>年自治区高新技术产业发展专项（高新区平台）项目汇总表</w:t>
      </w:r>
    </w:p>
    <w:tbl>
      <w:tblPr>
        <w:tblStyle w:val="9"/>
        <w:tblW w:w="134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1645"/>
        <w:gridCol w:w="2196"/>
        <w:gridCol w:w="1813"/>
        <w:gridCol w:w="3273"/>
        <w:gridCol w:w="1320"/>
        <w:gridCol w:w="1350"/>
        <w:gridCol w:w="12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项目类别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申报单位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项目内容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投入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（万元）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专项资金金额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（万元）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建设期限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科技创新服务环境和运营管理能力建设项目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"/>
              </w:rPr>
              <w:t>2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公共科技服务平台建设项目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"/>
              </w:rPr>
              <w:t>3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创新创业平台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eastAsia="zh-CN"/>
              </w:rPr>
              <w:t>建设项目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exact"/>
          <w:jc w:val="center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before="156"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"/>
              </w:rPr>
            </w:pPr>
          </w:p>
        </w:tc>
        <w:tc>
          <w:tcPr>
            <w:tcW w:w="1645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</w:pPr>
    </w:p>
    <w:p>
      <w:pPr>
        <w:ind w:firstLine="512" w:firstLineChars="200"/>
        <w:jc w:val="both"/>
        <w:rPr>
          <w:rFonts w:hint="default" w:ascii="Times New Roman" w:hAnsi="Times New Roman" w:eastAsia="仿宋_GB2312" w:cs="Times New Roman"/>
          <w:color w:val="auto"/>
          <w:w w:val="80"/>
          <w:kern w:val="0"/>
          <w:sz w:val="32"/>
          <w:szCs w:val="32"/>
          <w:lang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444" w:charSpace="0"/>
        </w:sectPr>
      </w:pPr>
    </w:p>
    <w:p>
      <w:pPr>
        <w:pStyle w:val="2"/>
        <w:widowControl w:val="0"/>
        <w:numPr>
          <w:numId w:val="0"/>
        </w:numPr>
        <w:kinsoku w:val="0"/>
        <w:overflowPunct w:val="0"/>
        <w:spacing w:after="120" w:line="560" w:lineRule="exact"/>
        <w:jc w:val="both"/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BB8B5"/>
    <w:multiLevelType w:val="multilevel"/>
    <w:tmpl w:val="5A9BB8B5"/>
    <w:lvl w:ilvl="0" w:tentative="0">
      <w:start w:val="1"/>
      <w:numFmt w:val="chineseCounting"/>
      <w:pStyle w:val="2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0"/>
      </w:pPr>
      <w:rPr>
        <w:rFonts w:hint="eastAsia" w:ascii="宋体" w:hAnsi="宋体" w:eastAsia="宋体" w:cs="宋体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"/>
      <w:suff w:val="nothing"/>
      <w:lvlText w:val="%5）"/>
      <w:lvlJc w:val="left"/>
      <w:pPr>
        <w:ind w:left="-510" w:firstLine="912"/>
      </w:pPr>
      <w:rPr>
        <w:rFonts w:hint="eastAsia" w:ascii="宋体" w:hAnsi="宋体" w:eastAsia="宋体" w:cs="宋体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F90C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numPr>
        <w:ilvl w:val="0"/>
        <w:numId w:val="1"/>
      </w:numPr>
      <w:kinsoku w:val="0"/>
      <w:overflowPunct w:val="0"/>
      <w:ind w:firstLine="640" w:firstLineChars="200"/>
    </w:pPr>
  </w:style>
  <w:style w:type="paragraph" w:styleId="3">
    <w:name w:val="Body Text"/>
    <w:basedOn w:val="1"/>
    <w:uiPriority w:val="0"/>
    <w:pPr>
      <w:spacing w:line="240" w:lineRule="auto"/>
      <w:ind w:left="109" w:firstLine="0" w:firstLineChars="0"/>
      <w:jc w:val="left"/>
    </w:pPr>
    <w:rPr>
      <w:rFonts w:ascii="宋体" w:hAnsi="宋体" w:eastAsia="宋体"/>
      <w:kern w:val="0"/>
      <w:sz w:val="32"/>
      <w:szCs w:val="32"/>
      <w:lang w:eastAsia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left"/>
    </w:pPr>
    <w:rPr>
      <w:rFonts w:ascii="仿宋_GB2312" w:hAnsi="等线" w:eastAsia="仿宋_GB2312"/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60" w:lineRule="exact"/>
      <w:ind w:firstLine="200" w:firstLineChars="200"/>
      <w:jc w:val="center"/>
    </w:pPr>
    <w:rPr>
      <w:rFonts w:ascii="仿宋_GB2312" w:hAnsi="等线" w:eastAsia="仿宋_GB2312"/>
      <w:sz w:val="18"/>
      <w:szCs w:val="18"/>
    </w:rPr>
  </w:style>
  <w:style w:type="paragraph" w:customStyle="1" w:styleId="8">
    <w:name w:val="Table Paragraph"/>
    <w:basedOn w:val="1"/>
    <w:qFormat/>
    <w:uiPriority w:val="1"/>
    <w:pPr>
      <w:spacing w:line="240" w:lineRule="auto"/>
      <w:ind w:firstLine="0" w:firstLineChars="0"/>
      <w:jc w:val="left"/>
    </w:pPr>
    <w:rPr>
      <w:rFonts w:ascii="等线" w:hAnsi="等线" w:eastAsia="等线"/>
      <w:kern w:val="0"/>
      <w:sz w:val="22"/>
      <w:szCs w:val="22"/>
      <w:lang w:eastAsia="en-US"/>
    </w:rPr>
  </w:style>
  <w:style w:type="table" w:customStyle="1" w:styleId="9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yys</dc:creator>
  <cp:lastModifiedBy>银奇</cp:lastModifiedBy>
  <dcterms:modified xsi:type="dcterms:W3CDTF">2022-09-08T00:51:45Z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