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sz w:val="32"/>
          <w:szCs w:val="32"/>
        </w:rPr>
      </w:pPr>
      <w:r>
        <w:rPr>
          <w:rFonts w:ascii="Times New Roman" w:hAnsi="黑体" w:eastAsia="黑体" w:cs="Times New Roman"/>
          <w:sz w:val="32"/>
          <w:szCs w:val="32"/>
        </w:rPr>
        <w:t>附件</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lang w:val="en-US" w:eastAsia="zh-CN"/>
        </w:rPr>
        <w:t>2</w:t>
      </w:r>
      <w:r>
        <w:rPr>
          <w:rFonts w:ascii="Times New Roman" w:hAnsi="Times New Roman" w:eastAsia="方正小标宋简体" w:cs="Times New Roman"/>
          <w:sz w:val="44"/>
          <w:szCs w:val="44"/>
        </w:rPr>
        <w:t>年东莞市科技特派员项目第一期资助经费清单</w:t>
      </w:r>
    </w:p>
    <w:p>
      <w:pPr>
        <w:spacing w:line="440" w:lineRule="exact"/>
        <w:jc w:val="center"/>
        <w:rPr>
          <w:rFonts w:ascii="Times New Roman" w:hAnsi="Times New Roman" w:eastAsia="仿宋_GB2312" w:cs="Times New Roman"/>
          <w:sz w:val="44"/>
          <w:szCs w:val="44"/>
        </w:rPr>
      </w:pPr>
      <w:bookmarkStart w:id="0" w:name="_GoBack"/>
      <w:bookmarkEnd w:id="0"/>
    </w:p>
    <w:p>
      <w:pPr>
        <w:ind w:right="240"/>
        <w:jc w:val="right"/>
        <w:rPr>
          <w:rFonts w:ascii="Times New Roman" w:hAnsi="Times New Roman" w:eastAsia="黑体" w:cs="Times New Roman"/>
          <w:sz w:val="32"/>
          <w:szCs w:val="32"/>
        </w:rPr>
      </w:pPr>
      <w:r>
        <w:rPr>
          <w:rFonts w:ascii="Times New Roman" w:hAnsi="Times New Roman" w:eastAsia="仿宋_GB2312" w:cs="Times New Roman"/>
          <w:color w:val="000000"/>
          <w:kern w:val="0"/>
          <w:sz w:val="24"/>
        </w:rPr>
        <w:t>经费单位：万元</w:t>
      </w:r>
    </w:p>
    <w:tbl>
      <w:tblPr>
        <w:tblStyle w:val="5"/>
        <w:tblW w:w="144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756"/>
        <w:gridCol w:w="3353"/>
        <w:gridCol w:w="1889"/>
        <w:gridCol w:w="1817"/>
        <w:gridCol w:w="1887"/>
        <w:gridCol w:w="785"/>
        <w:gridCol w:w="851"/>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28" w:type="dxa"/>
            <w:vAlign w:val="center"/>
          </w:tcPr>
          <w:p>
            <w:pPr>
              <w:spacing w:line="360" w:lineRule="exact"/>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序</w:t>
            </w:r>
          </w:p>
        </w:tc>
        <w:tc>
          <w:tcPr>
            <w:tcW w:w="1756" w:type="dxa"/>
            <w:vAlign w:val="center"/>
          </w:tcPr>
          <w:p>
            <w:pPr>
              <w:spacing w:line="360" w:lineRule="exact"/>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lang w:eastAsia="zh-CN"/>
              </w:rPr>
              <w:t>项目</w:t>
            </w:r>
            <w:r>
              <w:rPr>
                <w:rFonts w:hint="default" w:ascii="Times New Roman" w:hAnsi="Times New Roman" w:eastAsia="仿宋_GB2312" w:cs="Times New Roman"/>
                <w:b/>
                <w:sz w:val="28"/>
                <w:szCs w:val="28"/>
              </w:rPr>
              <w:t>编号</w:t>
            </w:r>
          </w:p>
        </w:tc>
        <w:tc>
          <w:tcPr>
            <w:tcW w:w="3353" w:type="dxa"/>
            <w:vAlign w:val="center"/>
          </w:tcPr>
          <w:p>
            <w:pPr>
              <w:spacing w:line="360" w:lineRule="exact"/>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项目名称</w:t>
            </w:r>
          </w:p>
        </w:tc>
        <w:tc>
          <w:tcPr>
            <w:tcW w:w="1889" w:type="dxa"/>
            <w:vAlign w:val="center"/>
          </w:tcPr>
          <w:p>
            <w:pPr>
              <w:spacing w:line="360" w:lineRule="exact"/>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科技特派员</w:t>
            </w:r>
          </w:p>
        </w:tc>
        <w:tc>
          <w:tcPr>
            <w:tcW w:w="1817" w:type="dxa"/>
            <w:vAlign w:val="center"/>
          </w:tcPr>
          <w:p>
            <w:pPr>
              <w:spacing w:line="360" w:lineRule="exact"/>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派出单位</w:t>
            </w:r>
          </w:p>
        </w:tc>
        <w:tc>
          <w:tcPr>
            <w:tcW w:w="1887" w:type="dxa"/>
            <w:vAlign w:val="center"/>
          </w:tcPr>
          <w:p>
            <w:pPr>
              <w:spacing w:line="360" w:lineRule="exact"/>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派驻单位</w:t>
            </w:r>
          </w:p>
        </w:tc>
        <w:tc>
          <w:tcPr>
            <w:tcW w:w="785" w:type="dxa"/>
            <w:vAlign w:val="center"/>
          </w:tcPr>
          <w:p>
            <w:pPr>
              <w:spacing w:line="360" w:lineRule="exact"/>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资助</w:t>
            </w:r>
            <w:r>
              <w:rPr>
                <w:rFonts w:hint="default" w:ascii="Times New Roman" w:hAnsi="Times New Roman" w:eastAsia="仿宋_GB2312" w:cs="Times New Roman"/>
                <w:b/>
                <w:sz w:val="28"/>
                <w:szCs w:val="28"/>
              </w:rPr>
              <w:br w:type="textWrapping"/>
            </w:r>
            <w:r>
              <w:rPr>
                <w:rFonts w:hint="default" w:ascii="Times New Roman" w:hAnsi="Times New Roman" w:eastAsia="仿宋_GB2312" w:cs="Times New Roman"/>
                <w:b/>
                <w:sz w:val="28"/>
                <w:szCs w:val="28"/>
              </w:rPr>
              <w:t>金额</w:t>
            </w:r>
          </w:p>
        </w:tc>
        <w:tc>
          <w:tcPr>
            <w:tcW w:w="851" w:type="dxa"/>
            <w:vAlign w:val="center"/>
          </w:tcPr>
          <w:p>
            <w:pPr>
              <w:spacing w:line="360" w:lineRule="exact"/>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本期拨付金额</w:t>
            </w:r>
          </w:p>
        </w:tc>
        <w:tc>
          <w:tcPr>
            <w:tcW w:w="1560" w:type="dxa"/>
            <w:vAlign w:val="center"/>
          </w:tcPr>
          <w:p>
            <w:pPr>
              <w:spacing w:line="360" w:lineRule="exact"/>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项目类型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 xml:space="preserve">20221800500012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全自动高速智能制盒机系统研制</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何春红、贺婉茹</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东莞城市学院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广东鸿铭智能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股份有限公司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企业科技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2</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20221800500022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厚街医院援助沙田镇社区中心的工作服务方案</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付文金、王杜娟、</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黄文彩、邓任堂</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东莞市厚街医院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东莞市沙田镇社区卫生服务中心</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9.9</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4.95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农村科技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3</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20221800500112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液晶屏外观缺陷检测技术研究</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刘华珠 姜明慧</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东莞理工学院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东莞通华液晶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企业科技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4</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20221800500052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spacing w:val="-6"/>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多目标优化算法及其在入侵检测系统应用</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黎志雄、魏文红、钟庆琪</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东莞理工学院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广东技安科技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企业科技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20221800500072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非理想电网情况下储能变流器并网波形及功率波动抑制控制技术研究</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张志、唐校</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东莞理工学院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广东恒翼能科技有限公司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企业科技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6</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20221800500042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国产耐热秋海棠的收集、保育及园林应用推广</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冯欣欣、刘健勋</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东莞植物园</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广东筑奥生态环境股份有限公司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农村科技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7</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20221800500122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AZ91D镁合金表面导电-耐蚀化学转化膜的结构设计与可控制备</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祝闻、海洋</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东莞理工学院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东莞旭光五金氧化制品有限公司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企业科技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8</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20221800500032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一种动脉血管封闭用粘合剂的</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关键制备技术</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郑华德、朱志勇</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华南协同创新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研究院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广东博迈医疗科技股份有限公司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企业科技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9</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20221800500102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新型高端仪表的测评方法与自动检测技术研究及产业化应用</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黎永涛、黎星云</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spacing w:val="-11"/>
                <w:kern w:val="0"/>
                <w:sz w:val="21"/>
                <w:szCs w:val="21"/>
                <w:u w:val="none"/>
                <w:lang w:val="en-US" w:eastAsia="zh-CN" w:bidi="ar"/>
              </w:rPr>
              <w:t>广东省计量科学研究院东莞计量院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优利德科技（中国）股份有限公司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企业科技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20221800500082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东莞理工学院-广东阿尔派电力科技股份有限公司基于自主可控芯片的配网终端研究项目</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张兆云、赵洋</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东莞理工学院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spacing w:val="-11"/>
                <w:kern w:val="0"/>
                <w:sz w:val="21"/>
                <w:szCs w:val="21"/>
                <w:u w:val="none"/>
                <w:lang w:val="en-US" w:eastAsia="zh-CN" w:bidi="ar"/>
              </w:rPr>
              <w:t>广东阿尔派电力科技股份有限公司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企业科技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11</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20221800500062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香蕉-甘蔗轮作高效种植模式及配套技术示范与推广</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曾莉莎、吕顺、王芳、刘文清、胡珊</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东莞市农业科学研究中心</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东莞市麻涌大步香蕉专业合作社</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农村科技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12</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20221800500092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饰品指环用钴铬合金研发及应用</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宋成浩、赵愈亮</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东莞理工学院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东莞得利钟表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企业科技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13</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20221800500332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基于无人机多光谱的荔枝叶片氮素营养诊断研究</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冯树飞、赵容</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东莞理工学院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spacing w:val="-20"/>
                <w:kern w:val="0"/>
                <w:sz w:val="21"/>
                <w:szCs w:val="21"/>
                <w:u w:val="none"/>
                <w:lang w:val="en-US" w:eastAsia="zh-CN" w:bidi="ar"/>
              </w:rPr>
              <w:t>东莞市横沥糖糖农产品农民专业合作社</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农村科技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14</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20221800500482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花卉新秀-鹿角蕨的繁殖技术研究与应用</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江南、黄子锋</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东莞市农业科学研究中心</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东莞市雅兰花卉有限公司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农村科技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15</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20221800500432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基于高质量发展理念的易事特源网荷储一体化项目方案研究</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侯瑞瑞、万文双、李晓亮、杨勇虎、江义火</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东莞城市学院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易事特集团股份有限公司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企业科技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16</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20221800500382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基于疫情防控常态下东莞地区PICC带管患者“医院-社区-家庭”全程管路维护模式的构建与探讨</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卢焕章、黎淑仪、吴瑞兰、黎演雯、莫瑞贞、谢海敏、张曼曼</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东莞市人民医院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东莞市石排镇社区卫生服务中心</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农村科技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17</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20221800500282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基于重金属测试、分析及污染防控的中鼎检测平台科研提升及服务</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张刚、林有胜</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东莞理工学院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广东省中鼎检测技术有限公司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企业科技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18</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20221800500652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电子产品测试快速搬运系统关键结构设计研究</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李笑勉、李斌</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东莞职业技术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东莞华贝电子</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科技有限公司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企业科技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19</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20221800500702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纳米银导电油墨在印刷包装中的应用研究</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李伟，李大红</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东莞职业技术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东莞金杯印刷</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企业科技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20</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20221800500402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塑胶模具关键零件的高质量激光修复与强化</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李胜、韩立发</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spacing w:val="-6"/>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东莞理工学院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东莞市广正模具塑胶有限公司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企业科技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21</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20221800500452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基于MES的机加工管理系统设计与实现</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曹文梁、黄凌峰</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东莞职业技术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广东汇兴精工智造股份有限公司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企业科技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22</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20221800500202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非标打磨机器人3D轨迹跟踪控制算法研究</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李醒、汪超</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东莞理工学院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广东银宝山新科技有限公司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企业科技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23</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20221800500152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电镀修复模具，提升模具使用寿命</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姜雄华、孔凤玉</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东莞理工学院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东莞天龙阿克达电子有限公司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企业科技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24</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20221800500602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spacing w:val="-6"/>
                <w:kern w:val="0"/>
                <w:sz w:val="21"/>
                <w:szCs w:val="21"/>
                <w:u w:val="none"/>
                <w:lang w:val="en-US" w:eastAsia="zh-CN" w:bidi="ar"/>
              </w:rPr>
              <w:t>基于金属配位牺牲键自修复弹性聚氨酯的制备及其高阻尼性能研究</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巫运辉、张园园</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东莞理工学院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广东信力科技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股份有限公司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企业科技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25</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20221800500352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景观水体富营养化原因调研及其控制技术研究</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卓琼芳、张舒婷</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东莞理工学院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东莞市茶山镇南社村村民委员会</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农村科技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26</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20221800500552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基于机器视觉的LED贴片控制系统研究</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高爽、王兴、</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陈晓宁</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东莞职业技术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广东良友科技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企业科技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27</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20221800500662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spacing w:val="-6"/>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活性胶原蛋白快速检测新方法及装置研制</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周慧、周郁斌、</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周艳芳</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广东医科大学</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广东红珊瑚药业有限公司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企业科技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rPr>
            </w:pPr>
            <w:r>
              <w:rPr>
                <w:rFonts w:hint="default" w:ascii="Times New Roman" w:hAnsi="Times New Roman" w:eastAsia="宋体" w:cs="Times New Roman"/>
                <w:i w:val="0"/>
                <w:color w:val="000000"/>
                <w:kern w:val="0"/>
                <w:sz w:val="21"/>
                <w:szCs w:val="21"/>
                <w:u w:val="none"/>
                <w:lang w:val="en-US" w:eastAsia="zh-CN" w:bidi="ar"/>
              </w:rPr>
              <w:t>28</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20221800500302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甲状腺癌早诊早治及全程防控模式的探索性研究</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胡夏荣、卢焕全、叶庆尧、卢桂好、陈艳兴</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东莞市人民医院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东莞市道滘镇社区卫生服务中心</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农村科技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rPr>
            </w:pPr>
            <w:r>
              <w:rPr>
                <w:rFonts w:hint="default" w:ascii="Times New Roman" w:hAnsi="Times New Roman" w:eastAsia="宋体" w:cs="Times New Roman"/>
                <w:i w:val="0"/>
                <w:color w:val="000000"/>
                <w:kern w:val="0"/>
                <w:sz w:val="21"/>
                <w:szCs w:val="21"/>
                <w:u w:val="none"/>
                <w:lang w:val="en-US" w:eastAsia="zh-CN" w:bidi="ar"/>
              </w:rPr>
              <w:t>29</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20221800500562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东莞市大岭山镇金桔村肿瘤患者五元联动医护管理研究</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叶艳娜、陈艳玲、宋海燕、彭雯、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肖文秋、毛秀华、黄海芸、邹燕齐、黄辉</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东莞职业技术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w w:val="120"/>
                <w:kern w:val="0"/>
                <w:sz w:val="21"/>
                <w:szCs w:val="21"/>
                <w:u w:val="none"/>
                <w:lang w:val="en-US" w:eastAsia="zh-CN" w:bidi="ar"/>
              </w:rPr>
              <w:t>东莞市大岭山镇金桔村村民委员会</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农村科技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30</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20221800500762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基于挥发性成分测定的大米储存过程中品质变化研究</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李伟桥、郭红辉</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广东医科大学</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spacing w:val="-16"/>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东莞市太粮米业有限公司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农村科技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31</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20221800500262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行进轮对的超声无损检测仿真研究</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张伟伟，林荣</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东莞理工学院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东莞市诺丽电子科技有限公司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企业科技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32</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20221800500412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家具制造装备数字化系统研发与应用</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王石、柯钢</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东莞职业技术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南兴装备股份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企业科技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33</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20221800500812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基于机器视觉的刚挠结合板缺陷检测算法研究</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彭勇、李建新、麦强</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东莞职业技术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东莞森玛仕格里菲电路有限公司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企业科技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34</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20221800500312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spacing w:val="-1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规模企业创新平台建设研究</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李锋丽、陈金祥</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华南协同创新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研究院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东莞市思齐橡胶技术有限公司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企业科技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35</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20221800500362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智慧园区复杂场景中目标检测与异常行为分析及预警系统研究</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任子良、陈倩、梁展豪</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东莞理工学院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广东瑞恩科技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企业科技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36</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20221800500712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PCB高速智能检测设备项目</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黄桂花、侯玉香、骆丽华</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广东科技学院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广东正业科技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股份有限公司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企业科技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37</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20221800500612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非晶态合金真空压铸机的研发及产业化</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左大利、孟鑫沛</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东莞职业技术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spacing w:val="-6"/>
                <w:kern w:val="0"/>
                <w:sz w:val="21"/>
                <w:szCs w:val="21"/>
                <w:u w:val="none"/>
                <w:lang w:val="en-US" w:eastAsia="zh-CN" w:bidi="ar"/>
              </w:rPr>
              <w:t>东莞市逸昊金属材料科技有限公司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企业科技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38</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20221800500512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高导热低介电LCP/BN复合材料研发与产业化</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金具涛、邵蒙蒙</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东莞理工学院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广东格瑞新材料股份有限公司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企业科技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39</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20221800500462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疏水抗菌纸浆模塑的研发与应用研究</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张彦粉、邓海静、许霞、孔真</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东莞职业技术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spacing w:val="-1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永发印务（东莞）有限公司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企业科技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40</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20221800500212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高强高导新型铝合金开发</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陈斌、陈肯</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东莞理工学院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东莞宜安科技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股份有限公司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企业科技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41</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20221800500222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基于风险因素的LDCT联合AI技术在社区居民肺结节筛查中的应用价值</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王刚、沈海平、</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周国华、邵国华、李建伟、李浩</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东莞市人民医院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w w:val="120"/>
                <w:kern w:val="0"/>
                <w:sz w:val="21"/>
                <w:szCs w:val="21"/>
                <w:u w:val="none"/>
                <w:lang w:val="en-US" w:eastAsia="zh-CN" w:bidi="ar"/>
              </w:rPr>
              <w:t>东莞市洪梅镇乌沙股份经济联合社</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农村科技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42</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20221800500372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基于机器视觉的安防应用终端智能入侵检测与风险预警方法</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秦勇、张福勇</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东莞理工学院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广东凌康科技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企业科技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43</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20221800500672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塑胶辅机关键零配件全流程柔性化生产研究</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舒雨锋、柴草</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东莞职业技术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东莞信易电热</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机械有限公司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企业科技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44</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20221800500172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基于社区乳腺癌筛查及“乳消方”对于乳腺良性结节的治疗效果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观察</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吴依芬、樊秀、</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吴瑞英、张利荣、邓润枢、张汉文</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东莞市人民医院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w w:val="120"/>
                <w:kern w:val="0"/>
                <w:sz w:val="21"/>
                <w:szCs w:val="21"/>
                <w:u w:val="none"/>
                <w:lang w:val="en-US" w:eastAsia="zh-CN" w:bidi="ar"/>
              </w:rPr>
              <w:t>东莞市大岭山镇水朗村村民委员会</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农村科技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45</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20221800500272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抗性淀粉产业化和应用关键技术研究</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陈旭、刘宇佳</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东莞理工学院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东莞东美食品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spacing w:val="-6"/>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企业科技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46</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20221800500322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医疗雾化器的雾化片器件关键性能研究以及应用研究</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张耿、谭艳珍</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东莞理工学院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spacing w:val="-1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广东东阳光药业有限公司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企业科技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47</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20221800500422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西甜瓜嫁接技术研究与应用</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李洪波、苗兵兵、杜彩娴、曾国玲</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东莞市农业科学研究中心</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spacing w:val="-6"/>
                <w:kern w:val="0"/>
                <w:sz w:val="21"/>
                <w:szCs w:val="21"/>
                <w:u w:val="none"/>
                <w:lang w:val="en-US" w:eastAsia="zh-CN" w:bidi="ar"/>
              </w:rPr>
              <w:t>东莞市春田新绿农业科技有限公司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农村科技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48</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20221800500572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 xml:space="preserve">缺陷检测智能相机研究与开发 </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杨怀德、江务学</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东莞职业技术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东莞市南星电子有限公司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企业科技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eastAsia="zh-CN"/>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49</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20221800500472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w w:val="110"/>
                <w:kern w:val="0"/>
                <w:sz w:val="21"/>
                <w:szCs w:val="21"/>
                <w:u w:val="none"/>
                <w:lang w:val="en-US" w:eastAsia="zh-CN" w:bidi="ar"/>
              </w:rPr>
            </w:pPr>
            <w:r>
              <w:rPr>
                <w:rFonts w:hint="default" w:ascii="Times New Roman" w:hAnsi="Times New Roman" w:eastAsia="宋体" w:cs="Times New Roman"/>
                <w:i w:val="0"/>
                <w:color w:val="000000"/>
                <w:w w:val="110"/>
                <w:kern w:val="0"/>
                <w:sz w:val="21"/>
                <w:szCs w:val="21"/>
                <w:u w:val="none"/>
                <w:lang w:val="en-US" w:eastAsia="zh-CN" w:bidi="ar"/>
              </w:rPr>
              <w:t>川芎-独活-牛膝配伍中药制剂对社区骨关节炎人群防治的</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w w:val="110"/>
                <w:kern w:val="0"/>
                <w:sz w:val="21"/>
                <w:szCs w:val="21"/>
                <w:u w:val="none"/>
                <w:lang w:val="en-US" w:eastAsia="zh-CN" w:bidi="ar"/>
              </w:rPr>
              <w:t>临床研究</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张斌山、谢庆祥、苏博源、曾广龙</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东莞市中医院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东莞市凤岗镇社区卫生服务中心</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农村科技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eastAsia="zh-CN"/>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50</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20221800500722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多工位冲压自动化送料机械装置研究与开发</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侯贤州、叶卫文</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广东科技学院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东莞市金瑞五金股份有限公司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企业科技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eastAsia="zh-CN"/>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51</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20221800500772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面向大型企业的网络安全研究</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张刘飘、林梓钘、谢满</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东莞理工学院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慕思健康睡眠股份有限公司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企业科技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eastAsia="zh-CN"/>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52</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20221800500522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非遗文化视觉符号导入鞋履外观及企业VI视觉设计的研究</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李铭超、吴海棠</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东莞职业技术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广东康诚新材料科技股份有限公司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企业科技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eastAsia="zh-CN"/>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53</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20221800500742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提升社区人群对压力性尿失禁的防治认识、普及压力性尿失禁康复护理项目</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李柳贞 吴妙玲</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东莞市人民医院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东莞市洪梅镇社区卫生服务中心</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农村科技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eastAsia="zh-CN"/>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54</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20221800500292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高温低析出无卤阻燃纤维塑料和耐高温耐黄变导热塑料的研发</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党海峰、段若蒙</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东莞理工学院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广东伟的新材料股份有限公司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企业科技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eastAsia="zh-CN"/>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55</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20221800500442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无花果热泵-变温压差膨化联合干燥技术的应用</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黄皓、梁卫驱、</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罗华建、陈彦、</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胡楚维、徐匆</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东莞市农业科学研究中心</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东莞市望农农业科技有限公司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农村科技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eastAsia="zh-CN"/>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56</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20221800500242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基于机器视觉和深度学习的工件检测技术研究</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刘学良、吕赐兴</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东莞理工学院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广东大族粤铭激光集团股份有限公司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企业科技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eastAsia="zh-CN"/>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57</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20221800500342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基于R语言软件的生物信息数据集约化挖掘系统</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丁元林、于海兵、朱伟、熊刚强、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林勤</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广东医科大学</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东莞博奥木华基因科技有限公司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企业科技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eastAsia="zh-CN"/>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58</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20221800500592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智能穿戴用氮化硅陶瓷结构件的开发</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李月明、周洁</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东莞理工学院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东莞信柏结构陶瓷股份有限公司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企业科技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eastAsia="zh-CN"/>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59</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20221800500842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智能功率芯片的过温保护研究及其电路设计</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李淑飞,、梁利姣、魏海红</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东莞职业技术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w w:val="110"/>
                <w:kern w:val="0"/>
                <w:sz w:val="21"/>
                <w:szCs w:val="21"/>
              </w:rPr>
            </w:pPr>
            <w:r>
              <w:rPr>
                <w:rFonts w:hint="default" w:ascii="Times New Roman" w:hAnsi="Times New Roman" w:eastAsia="宋体" w:cs="Times New Roman"/>
                <w:i w:val="0"/>
                <w:color w:val="000000"/>
                <w:spacing w:val="-6"/>
                <w:w w:val="100"/>
                <w:kern w:val="0"/>
                <w:sz w:val="21"/>
                <w:szCs w:val="21"/>
                <w:u w:val="none"/>
                <w:lang w:val="en-US" w:eastAsia="zh-CN" w:bidi="ar"/>
              </w:rPr>
              <w:t>东莞市贝特电子科技股份有限公司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企业科技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eastAsia="zh-CN"/>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60</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20221800500392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乡村振兴战略背景下东莞市石排镇中坑村“明德醒狮”非遗文化品牌塑造、传播与实践研究</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郭文琦、刘丽萍、黄苑琳</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东莞职业技术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w w:val="110"/>
                <w:kern w:val="0"/>
                <w:sz w:val="21"/>
                <w:szCs w:val="21"/>
              </w:rPr>
            </w:pPr>
            <w:r>
              <w:rPr>
                <w:rFonts w:hint="default" w:ascii="Times New Roman" w:hAnsi="Times New Roman" w:eastAsia="宋体" w:cs="Times New Roman"/>
                <w:i w:val="0"/>
                <w:color w:val="000000"/>
                <w:spacing w:val="-6"/>
                <w:w w:val="100"/>
                <w:kern w:val="0"/>
                <w:sz w:val="21"/>
                <w:szCs w:val="21"/>
                <w:u w:val="none"/>
                <w:lang w:val="en-US" w:eastAsia="zh-CN" w:bidi="ar"/>
              </w:rPr>
              <w:t>东莞市石排镇中坑股份经济联合社</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农村科技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eastAsia="zh-CN"/>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61</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20221800500642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利用共混加工法制备强亲水性聚丙烯粒料的探索研究</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刘啸天、林秀珍</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东莞理工学院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东莞巨正源科技有限公司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企业科技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eastAsia="zh-CN"/>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62</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20221800500792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五轴加工中非线性控制系统智能控制研究</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陈榕利、汪嘉、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王欣</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东莞职业技术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东莞市普华精密机械有限公司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企业科技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eastAsia="zh-CN"/>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63</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20221800500492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3C金属外观件打磨工艺的数字化技术研究与产业化</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王晓斌、杨润丰、高祖宇、孙强</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东莞职业技术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东莞长盈精密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技术有限公司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企业科技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eastAsia="zh-CN"/>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64</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20221800500542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基于神经网络和遗传算法的平台的汽车覆盖件成形工艺参数优化研究及产业化应用</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曹会元、王波群</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东莞职业技术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东莞市建升压铸科技有限公司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企业科技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eastAsia="zh-CN"/>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65</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20221800500692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3C行业电子线路板焊锡锡点CCD自动检测及智能修复焊点</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刘肃平、黄欣欣、龚澍</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广东科技学院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德丰电创科技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股份有限公司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企业科技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eastAsia="zh-CN"/>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66</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20221800500832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基于3D打印的固体氧化物燃料电池电堆制备及其机械性能研究</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文周、李亚鹏、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陈先亮</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东莞职业技术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东莞钜威动力</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技术有限公司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企业科技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eastAsia="zh-CN"/>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67</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20221800500632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基于深度学习手机图像细粒度特征分析研究</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肖玉、陈俞强</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东莞职业技术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东莞领丰电子</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企业科技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eastAsia="zh-CN"/>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68</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20221800500582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机器视觉综合应用创新平台的</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开发</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李会玲、罗东初</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东莞职业技术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广东奥普特科技股份有限公司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企业科技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eastAsia="zh-CN"/>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69</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20221800500782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环保节能型驱动电源在光控智能机器人系统中的应用</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严其艳、马丽心、 李磊</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广东科技学院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东莞市百分百</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科技有限公司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企业科技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eastAsia="zh-CN"/>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70</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20221800500532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高频高速覆铜板用纳米笼DOPO-POSS磷/硅协效阻燃剂开发</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王小霞、刘治猛</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东莞理工学院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广东生益科技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股份有限公司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企业科技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eastAsia="zh-CN"/>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71</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20221800500732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基于卷积网络的智能视频机房监控系统研究</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王超英、吉珊珊、郑慧君</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东莞职业技术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广东唯一网络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科技有限公司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企业科技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eastAsia="zh-CN"/>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72</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20221800500682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保障工业互联网QOS的路由算法研究</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董崇杰、叶广仔</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东莞职业技术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广东盘古信息科技股份有限公司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企业科技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eastAsia="zh-CN"/>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73</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20221800500802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基于WiFi 6E技术的电子设备射频性能自动化测试系统开发</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高龙、郑晓东、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朱彩莲</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东莞职业技术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东莞信宝电子产品检测有限公司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企业科技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eastAsia="zh-CN"/>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74</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20221800500852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电芯零电压问题分析与改善</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刘方方、于剑锋</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东莞职业技术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东莞锂威能源</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科技有限公司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企业科技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eastAsia="zh-CN"/>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75</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20221800500752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砷致阿尔茨海默症小鼠脂质生物标志物筛选</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李林秋、林伯坤、戴娟秀</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广东医科大学</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广东菲鹏生物</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企业科技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eastAsia="zh-CN"/>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76</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20221800500232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陶瓷板超快速烧结技术研究</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马百胜、朱艳</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东莞理工学院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东莞智昊光电科技有限公司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企业科技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eastAsia="zh-CN"/>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77</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20221800500252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新能源汽车关键技术研究</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秦斐燕、刘国中</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东莞理工学院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广东永强奥林宝国际消防汽车有限公司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企业科技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eastAsia="zh-CN"/>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78</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20221800500182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拖链用尼龙材料的原位表征技术开发与应用</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陈立甲、蔡盛腾</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东莞理工学院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东莞怡合达自动化股份有限公司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企业科技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eastAsia="zh-CN"/>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79</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20221800500132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富华电子智能制造和电力电子技术服务项目</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王志平、王福杰</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东莞理工学院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东莞市石龙富华电子有限公司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企业科技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eastAsia="zh-CN"/>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80</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20221800500822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基于MES的工件装配系统开发</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研究</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陈晓忠、刘小慧、王志红</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东莞职业技术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东莞市林积为实业投资有限公司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企业科技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eastAsia="zh-CN"/>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81</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20221800500142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提高结直肠早期肿瘤在社区人群的认识和筛查率，探讨配体PD-L1在结直肠肿瘤诊断的临床价值</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李伊敏、钟柳英、叶衬轩、陈卓林、钱艮儿、梁杰文、刘伟畴</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东莞市人民医院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东莞市谢岗镇窑山村村民委员会</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农村科技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eastAsia="zh-CN"/>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82</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20221800500192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基于太阳能电池的下转换材料的开发及关键制备技术</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吕伟、朱镇南</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东莞理工学院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东莞南玻光伏科技有限公司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企业科技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eastAsia="zh-CN"/>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83</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20221800500622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w w:val="110"/>
                <w:kern w:val="0"/>
                <w:sz w:val="21"/>
                <w:szCs w:val="21"/>
                <w:u w:val="none"/>
                <w:lang w:val="en-US" w:eastAsia="zh-CN" w:bidi="ar"/>
              </w:rPr>
              <w:t>功能化改性天然黏土复合材料的制备及工业废水资源转化性能研究</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方嘉声、卫昆</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东莞理工学院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广东新创华科环保股份有限公司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企业科技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eastAsia="zh-CN"/>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84</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20221800500502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可自然降解生物质材料在印刷包装上的应用</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邹洋、王旭红、</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黄汝权</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东莞职业技术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虎彩印艺股份有限公司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企业科技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eastAsia="zh-CN"/>
              </w:rPr>
            </w:pPr>
            <w:r>
              <w:rPr>
                <w:rFonts w:hint="default" w:ascii="Times New Roman" w:hAnsi="Times New Roman" w:eastAsia="宋体" w:cs="Times New Roman"/>
                <w:i w:val="0"/>
                <w:color w:val="000000"/>
                <w:kern w:val="0"/>
                <w:sz w:val="21"/>
                <w:szCs w:val="21"/>
                <w:u w:val="none"/>
                <w:lang w:val="en-US" w:eastAsia="zh-CN" w:bidi="ar"/>
              </w:rPr>
              <w:t>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85</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20221800500162 </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w w:val="120"/>
                <w:kern w:val="0"/>
                <w:sz w:val="21"/>
                <w:szCs w:val="21"/>
                <w:u w:val="none"/>
                <w:lang w:val="en-US" w:eastAsia="zh-CN" w:bidi="ar"/>
              </w:rPr>
              <w:t>创建医院社区一体化“金字塔”肝癌筛查模式实现肝癌早筛早诊早治</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莫燕霞、黄妙玲、黎燕芬、林志强、吴泽建、尹润龙、翁汉钦、钟淑冰</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东莞市人民医院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东莞市麻涌镇社区卫生服务中心</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5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农村科技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eastAsia="zh-CN"/>
              </w:rPr>
            </w:pPr>
            <w:r>
              <w:rPr>
                <w:rFonts w:hint="default" w:ascii="Times New Roman" w:hAnsi="Times New Roman" w:eastAsia="宋体" w:cs="Times New Roman"/>
                <w:i w:val="0"/>
                <w:color w:val="000000"/>
                <w:kern w:val="0"/>
                <w:sz w:val="21"/>
                <w:szCs w:val="21"/>
                <w:u w:val="none"/>
                <w:lang w:val="en-US" w:eastAsia="zh-CN" w:bidi="ar"/>
              </w:rPr>
              <w:t>特派员项目</w:t>
            </w:r>
          </w:p>
        </w:tc>
      </w:tr>
    </w:tbl>
    <w:p>
      <w:pPr>
        <w:jc w:val="left"/>
        <w:rPr>
          <w:rFonts w:ascii="Times New Roman" w:hAnsi="Times New Roman" w:eastAsia="仿宋_GB2312" w:cs="Times New Roman"/>
          <w:sz w:val="44"/>
          <w:szCs w:val="44"/>
        </w:rPr>
      </w:pPr>
    </w:p>
    <w:sectPr>
      <w:footerReference r:id="rId3" w:type="default"/>
      <w:pgSz w:w="16838" w:h="11906" w:orient="landscape"/>
      <w:pgMar w:top="1304" w:right="1304" w:bottom="102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康简仿宋">
    <w:panose1 w:val="02020409010101010101"/>
    <w:charset w:val="86"/>
    <w:family w:val="auto"/>
    <w:pitch w:val="default"/>
    <w:sig w:usb0="00000001" w:usb1="08010000" w:usb2="0000001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45471"/>
      <w:docPartObj>
        <w:docPartGallery w:val="autotext"/>
      </w:docPartObj>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F12EC"/>
    <w:rsid w:val="00000B46"/>
    <w:rsid w:val="00024CA7"/>
    <w:rsid w:val="00073AF4"/>
    <w:rsid w:val="00087435"/>
    <w:rsid w:val="00097A18"/>
    <w:rsid w:val="000D4A4D"/>
    <w:rsid w:val="001154FE"/>
    <w:rsid w:val="00115809"/>
    <w:rsid w:val="00132B62"/>
    <w:rsid w:val="00167E5A"/>
    <w:rsid w:val="001778D2"/>
    <w:rsid w:val="001D09E8"/>
    <w:rsid w:val="001F0770"/>
    <w:rsid w:val="0033518D"/>
    <w:rsid w:val="003A1D88"/>
    <w:rsid w:val="003A6C89"/>
    <w:rsid w:val="003B5EF2"/>
    <w:rsid w:val="003C3958"/>
    <w:rsid w:val="003C73EB"/>
    <w:rsid w:val="00466E8F"/>
    <w:rsid w:val="004904C2"/>
    <w:rsid w:val="004F08C4"/>
    <w:rsid w:val="00505AC8"/>
    <w:rsid w:val="005720D2"/>
    <w:rsid w:val="005D5457"/>
    <w:rsid w:val="005F3085"/>
    <w:rsid w:val="005F32A1"/>
    <w:rsid w:val="00664FB3"/>
    <w:rsid w:val="00671D82"/>
    <w:rsid w:val="006770F2"/>
    <w:rsid w:val="006B5D24"/>
    <w:rsid w:val="006D728A"/>
    <w:rsid w:val="0079778C"/>
    <w:rsid w:val="007B0306"/>
    <w:rsid w:val="007D3847"/>
    <w:rsid w:val="007E2A46"/>
    <w:rsid w:val="008F5F59"/>
    <w:rsid w:val="008F7923"/>
    <w:rsid w:val="009069F8"/>
    <w:rsid w:val="00942EFB"/>
    <w:rsid w:val="00950291"/>
    <w:rsid w:val="009604F6"/>
    <w:rsid w:val="00976AED"/>
    <w:rsid w:val="009E578C"/>
    <w:rsid w:val="00A019B7"/>
    <w:rsid w:val="00A83D91"/>
    <w:rsid w:val="00AD7F16"/>
    <w:rsid w:val="00AF12EC"/>
    <w:rsid w:val="00B119C0"/>
    <w:rsid w:val="00B36346"/>
    <w:rsid w:val="00B81A29"/>
    <w:rsid w:val="00BA43D2"/>
    <w:rsid w:val="00BA5375"/>
    <w:rsid w:val="00BC2F8C"/>
    <w:rsid w:val="00C165DD"/>
    <w:rsid w:val="00C32E82"/>
    <w:rsid w:val="00C52E21"/>
    <w:rsid w:val="00C64780"/>
    <w:rsid w:val="00C74343"/>
    <w:rsid w:val="00CE73AF"/>
    <w:rsid w:val="00D07AE0"/>
    <w:rsid w:val="00D35884"/>
    <w:rsid w:val="00DA48C2"/>
    <w:rsid w:val="00DB41E5"/>
    <w:rsid w:val="00DD23A5"/>
    <w:rsid w:val="00E15B0B"/>
    <w:rsid w:val="00E62523"/>
    <w:rsid w:val="00E9070E"/>
    <w:rsid w:val="00E95A0F"/>
    <w:rsid w:val="00E95BEA"/>
    <w:rsid w:val="00EC7D5E"/>
    <w:rsid w:val="00F32200"/>
    <w:rsid w:val="00F66073"/>
    <w:rsid w:val="00F841F4"/>
    <w:rsid w:val="00F8791A"/>
    <w:rsid w:val="00F87EBE"/>
    <w:rsid w:val="2FBE0307"/>
    <w:rsid w:val="3BB78B2B"/>
    <w:rsid w:val="5FD3CA12"/>
    <w:rsid w:val="61FF05DA"/>
    <w:rsid w:val="73F75329"/>
    <w:rsid w:val="7EED3EE4"/>
    <w:rsid w:val="7F3F95ED"/>
    <w:rsid w:val="A6BF37F4"/>
    <w:rsid w:val="BF34A01D"/>
    <w:rsid w:val="EA9D07DC"/>
    <w:rsid w:val="FF6F2F55"/>
    <w:rsid w:val="FFFF6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Emphasis"/>
    <w:basedOn w:val="6"/>
    <w:qFormat/>
    <w:uiPriority w:val="20"/>
    <w:rPr>
      <w:i/>
      <w:i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7</Pages>
  <Words>1035</Words>
  <Characters>5905</Characters>
  <Lines>49</Lines>
  <Paragraphs>13</Paragraphs>
  <TotalTime>24</TotalTime>
  <ScaleCrop>false</ScaleCrop>
  <LinksUpToDate>false</LinksUpToDate>
  <CharactersWithSpaces>6927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2021-07-04T09:51:00Z</dcterms:created>
  <dc:creator>Chinese User</dc:creator>
  <cp:lastModifiedBy>uos</cp:lastModifiedBy>
  <cp:lastPrinted>2021-08-26T08:11:00Z</cp:lastPrinted>
  <dcterms:modified xsi:type="dcterms:W3CDTF">2022-09-14T10:03:49Z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