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420" w:firstLine="0" w:firstLineChars="0"/>
        <w:rPr>
          <w:rFonts w:ascii="Times New Roman" w:hAnsi="Times New Roman"/>
        </w:rPr>
      </w:pPr>
    </w:p>
    <w:p>
      <w:pPr>
        <w:ind w:left="420" w:firstLine="0" w:firstLineChars="0"/>
        <w:rPr>
          <w:rFonts w:ascii="Times New Roman" w:hAnsi="Times New Roman"/>
        </w:rPr>
      </w:pPr>
    </w:p>
    <w:p>
      <w:pPr>
        <w:ind w:firstLine="0" w:firstLineChars="0"/>
        <w:rPr>
          <w:b/>
          <w:color w:val="FF0000"/>
          <w:w w:val="80"/>
          <w:sz w:val="90"/>
          <w:szCs w:val="90"/>
        </w:rPr>
      </w:pPr>
      <w:r>
        <w:rPr>
          <w:rFonts w:hint="eastAsia"/>
          <w:b/>
          <w:color w:val="FF0000"/>
          <w:w w:val="80"/>
          <w:sz w:val="90"/>
          <w:szCs w:val="90"/>
        </w:rPr>
        <w:t>江苏</w:t>
      </w:r>
      <w:r>
        <w:rPr>
          <w:b/>
          <w:color w:val="FF0000"/>
          <w:w w:val="80"/>
          <w:sz w:val="90"/>
          <w:szCs w:val="90"/>
        </w:rPr>
        <w:t>省工业和信息化厅文件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  <w:lang w:val="en"/>
        </w:rPr>
        <w:t>苏工信信发〔2022〕528号</w:t>
      </w:r>
    </w:p>
    <w:p>
      <w:pPr>
        <w:spacing w:line="600" w:lineRule="exact"/>
        <w:ind w:firstLine="0" w:firstLineChars="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/>
          <w:b/>
          <w:color w:val="FF0000"/>
          <w:sz w:val="90"/>
          <w:szCs w:val="9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259080</wp:posOffset>
                </wp:positionV>
                <wp:extent cx="6172200" cy="0"/>
                <wp:effectExtent l="0" t="9525" r="0" b="9525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6.5pt;margin-top:20.4pt;height:0pt;width:486pt;z-index:251664384;mso-width-relative:page;mso-height-relative:page;" filled="f" stroked="t" coordsize="21600,21600" o:gfxdata="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WAAAAZHJzL1BLAQIUABQAAAAIAIdO4kC6fHlz&#10;1wAAAAkBAAAPAAAAAAAAAAEAIAAAADgAAABkcnMvZG93bnJldi54bWxQSwECFAAUAAAACACHTuJA&#10;koOXTdMBAABtAwAADgAAAAAAAAABACAAAAA8AQAAZHJzL2Uyb0RvYy54bWxQSwUGAAAAAAYABgBZ&#10;AQAAgQUAAAAA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621665</wp:posOffset>
                </wp:positionH>
                <wp:positionV relativeFrom="paragraph">
                  <wp:posOffset>8549005</wp:posOffset>
                </wp:positionV>
                <wp:extent cx="6172200" cy="0"/>
                <wp:effectExtent l="0" t="9525" r="0" b="9525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48.95pt;margin-top:673.15pt;height:0pt;width:486pt;z-index:251663360;mso-width-relative:page;mso-height-relative:page;" filled="f" stroked="t" coordsize="21600,21600" o:gfxdata="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C07Cwo1gAA&#10;AA0BAAAPAAAAAAAAAAEAIAAAADgAAABkcnMvZG93bnJldi54bWxQSwECFAAUAAAACACHTuJAi41f&#10;TtEBAABtAwAADgAAAAAAAAABACAAAAA7AQAAZHJzL2Uyb0RvYy54bWxQSwUGAAAAAAYABgBZAQAA&#10;fgUAAAAA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ind w:left="420" w:firstLine="0" w:firstLineChars="0"/>
      </w:pPr>
      <w:r>
        <w:t xml:space="preserve"> </w:t>
      </w:r>
    </w:p>
    <w:p>
      <w:pPr>
        <w:widowControl/>
        <w:shd w:val="clear" w:color="auto" w:fill="FFFFFF"/>
        <w:spacing w:line="660" w:lineRule="exact"/>
        <w:ind w:firstLine="0" w:firstLineChars="0"/>
        <w:jc w:val="center"/>
        <w:outlineLvl w:val="0"/>
        <w:rPr>
          <w:rFonts w:hint="eastAsia" w:ascii="方正小标宋_GBK" w:hAnsi="微软雅黑" w:eastAsia="方正小标宋_GBK" w:cs="宋体"/>
          <w:color w:val="000000"/>
          <w:kern w:val="36"/>
          <w:sz w:val="44"/>
          <w:szCs w:val="57"/>
        </w:rPr>
      </w:pPr>
      <mc:AlternateContent>
        <mc:Choice Requires="wpsCustomData">
          <wpsCustomData:docfieldStart id="0" docfieldname="Content" hidden="false" print="true" readonly="false" index="1"/>
        </mc:Choice>
      </mc:AlternateContent>
      <w:bookmarkStart w:id="0" w:name="Content"/>
      <w:r>
        <w:rPr>
          <w:rFonts w:hint="eastAsia" w:ascii="方正小标宋_GBK" w:hAnsi="微软雅黑" w:eastAsia="方正小标宋_GBK" w:cs="宋体"/>
          <w:color w:val="000000"/>
          <w:kern w:val="36"/>
          <w:sz w:val="44"/>
          <w:szCs w:val="57"/>
          <w:lang w:eastAsia="zh-CN"/>
        </w:rPr>
        <w:t>关于公布</w:t>
      </w:r>
      <w:r>
        <w:rPr>
          <w:rFonts w:hint="eastAsia" w:ascii="方正小标宋_GBK" w:hAnsi="微软雅黑" w:eastAsia="方正小标宋_GBK" w:cs="宋体"/>
          <w:color w:val="000000"/>
          <w:kern w:val="36"/>
          <w:sz w:val="44"/>
          <w:szCs w:val="57"/>
        </w:rPr>
        <w:t>江苏省信息消费重点领域优秀产品</w:t>
      </w:r>
    </w:p>
    <w:p>
      <w:pPr>
        <w:widowControl/>
        <w:shd w:val="clear" w:color="auto" w:fill="FFFFFF"/>
        <w:spacing w:line="660" w:lineRule="exact"/>
        <w:ind w:firstLine="0" w:firstLineChars="0"/>
        <w:jc w:val="center"/>
        <w:outlineLvl w:val="0"/>
        <w:rPr>
          <w:rFonts w:hint="eastAsia" w:ascii="方正小标宋_GBK" w:hAnsi="微软雅黑" w:eastAsia="方正小标宋_GBK" w:cs="宋体"/>
          <w:color w:val="000000"/>
          <w:kern w:val="36"/>
          <w:sz w:val="44"/>
          <w:szCs w:val="57"/>
          <w:lang w:eastAsia="zh-CN"/>
        </w:rPr>
      </w:pPr>
      <w:r>
        <w:rPr>
          <w:rFonts w:hint="eastAsia" w:ascii="方正小标宋_GBK" w:hAnsi="微软雅黑" w:eastAsia="方正小标宋_GBK" w:cs="宋体"/>
          <w:color w:val="000000"/>
          <w:kern w:val="36"/>
          <w:sz w:val="44"/>
          <w:szCs w:val="57"/>
        </w:rPr>
        <w:t>推广目录（2022年第二期）</w:t>
      </w:r>
      <w:r>
        <w:rPr>
          <w:rFonts w:hint="eastAsia" w:ascii="方正小标宋_GBK" w:hAnsi="微软雅黑" w:eastAsia="方正小标宋_GBK" w:cs="宋体"/>
          <w:color w:val="000000"/>
          <w:kern w:val="36"/>
          <w:sz w:val="44"/>
          <w:szCs w:val="57"/>
          <w:lang w:eastAsia="zh-CN"/>
        </w:rPr>
        <w:t>的</w:t>
      </w:r>
      <w:r>
        <w:rPr>
          <w:rFonts w:hint="default" w:ascii="方正小标宋_GBK" w:hAnsi="微软雅黑" w:eastAsia="方正小标宋_GBK" w:cs="宋体"/>
          <w:color w:val="000000"/>
          <w:kern w:val="36"/>
          <w:sz w:val="44"/>
          <w:szCs w:val="57"/>
          <w:lang w:eastAsia="zh-CN"/>
        </w:rPr>
        <w:t>通知</w:t>
      </w:r>
    </w:p>
    <w:p>
      <w:pPr>
        <w:widowControl/>
        <w:shd w:val="clear" w:color="auto" w:fill="FFFFFF"/>
        <w:spacing w:line="480" w:lineRule="atLeast"/>
        <w:ind w:firstLine="0" w:firstLineChars="0"/>
        <w:rPr>
          <w:rFonts w:ascii="仿宋" w:hAnsi="仿宋" w:eastAsia="仿宋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napToGrid w:val="0"/>
        <w:spacing w:beforeLines="0" w:line="660" w:lineRule="atLeast"/>
        <w:ind w:firstLine="0" w:firstLineChars="0"/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</w:pPr>
      <w:bookmarkStart w:id="2" w:name="_GoBack"/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各设区市工信局，昆山市、泰兴市、沭阳县工信局：</w:t>
      </w:r>
    </w:p>
    <w:p>
      <w:pPr>
        <w:pStyle w:val="6"/>
        <w:shd w:val="clear" w:color="auto" w:fill="FFFFFF"/>
        <w:snapToGrid w:val="0"/>
        <w:spacing w:before="0" w:beforeLines="0" w:beforeAutospacing="0" w:after="0" w:afterAutospacing="0" w:line="660" w:lineRule="atLeast"/>
        <w:ind w:firstLine="480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 xml:space="preserve"> 为贯彻落实《国务院关于进一步扩大和升级信息消费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 xml:space="preserve"> 持续释放内需潜力的指导意见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》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（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国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发〔20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40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号）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根据《关于组织申报〈江苏省信息消费重点领域优秀产品推广目录〉（2022年第二期）的通知》（苏工信信发〔2022〕356号）要求，经申报推荐、形式审查、专家评审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、网上公示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等程序，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确定</w:t>
      </w:r>
      <w:r>
        <w:rPr>
          <w:rFonts w:hint="default" w:ascii="Times New Roman" w:hAnsi="Times New Roman" w:eastAsia="方正仿宋_GBK" w:cs="Times New Roman"/>
          <w:color w:val="000000"/>
          <w:sz w:val="32"/>
          <w:lang w:val="en-US" w:eastAsia="zh-CN"/>
        </w:rPr>
        <w:t>60个优秀产品入围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2022年第二期推广目录</w:t>
      </w:r>
      <w:r>
        <w:rPr>
          <w:rFonts w:hint="default" w:ascii="Times New Roman" w:hAnsi="Times New Roman" w:eastAsia="方正仿宋_GBK" w:cs="Times New Roman"/>
          <w:color w:val="000000"/>
          <w:sz w:val="32"/>
          <w:lang w:eastAsia="zh-CN"/>
        </w:rPr>
        <w:t>，现予公布</w:t>
      </w:r>
      <w:r>
        <w:rPr>
          <w:rFonts w:hint="default" w:ascii="Times New Roman" w:hAnsi="Times New Roman" w:eastAsia="方正仿宋_GBK" w:cs="Times New Roman"/>
          <w:color w:val="000000"/>
          <w:sz w:val="32"/>
        </w:rPr>
        <w:t>。</w:t>
      </w:r>
    </w:p>
    <w:p>
      <w:pPr>
        <w:pStyle w:val="6"/>
        <w:shd w:val="clear" w:color="auto" w:fill="FFFFFF"/>
        <w:snapToGrid w:val="0"/>
        <w:spacing w:before="0" w:beforeLines="0" w:beforeAutospacing="0" w:after="0" w:afterAutospacing="0" w:line="660" w:lineRule="atLeast"/>
        <w:ind w:firstLine="480"/>
        <w:rPr>
          <w:rFonts w:hint="default" w:ascii="Times New Roman" w:hAnsi="Times New Roman" w:eastAsia="方正仿宋_GBK" w:cs="Times New Roman"/>
          <w:color w:val="000000"/>
          <w:sz w:val="32"/>
        </w:rPr>
      </w:pPr>
    </w:p>
    <w:p>
      <w:pPr>
        <w:pStyle w:val="6"/>
        <w:shd w:val="clear" w:color="auto" w:fill="FFFFFF"/>
        <w:snapToGrid w:val="0"/>
        <w:spacing w:before="0" w:beforeLines="0" w:beforeAutospacing="0" w:after="0" w:afterAutospacing="0" w:line="660" w:lineRule="atLeast"/>
        <w:ind w:firstLine="480"/>
        <w:rPr>
          <w:rFonts w:hint="default" w:ascii="Times New Roman" w:hAnsi="Times New Roman" w:eastAsia="方正仿宋_GBK" w:cs="Times New Roman"/>
          <w:color w:val="000000"/>
          <w:sz w:val="32"/>
        </w:rPr>
      </w:pPr>
    </w:p>
    <w:p>
      <w:pPr>
        <w:pStyle w:val="6"/>
        <w:shd w:val="clear" w:color="auto" w:fill="FFFFFF"/>
        <w:snapToGrid w:val="0"/>
        <w:spacing w:before="0" w:beforeLines="0" w:beforeAutospacing="0" w:after="0" w:afterAutospacing="0" w:line="660" w:lineRule="atLeast"/>
        <w:ind w:firstLine="480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>附件：江苏省信息消费重点领域优秀产品推广目录（2022</w:t>
      </w:r>
    </w:p>
    <w:p>
      <w:pPr>
        <w:pStyle w:val="6"/>
        <w:shd w:val="clear" w:color="auto" w:fill="FFFFFF"/>
        <w:snapToGrid w:val="0"/>
        <w:spacing w:before="0" w:beforeLines="0" w:beforeAutospacing="0" w:after="0" w:afterAutospacing="0" w:line="660" w:lineRule="atLeast"/>
        <w:ind w:firstLine="480"/>
        <w:rPr>
          <w:rFonts w:hint="default" w:ascii="Times New Roman" w:hAnsi="Times New Roman" w:eastAsia="方正仿宋_GBK" w:cs="Times New Roman"/>
          <w:color w:val="000000"/>
          <w:sz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</w:rPr>
        <w:t xml:space="preserve">      年第二期）</w:t>
      </w:r>
    </w:p>
    <w:p>
      <w:pPr>
        <w:pStyle w:val="6"/>
        <w:shd w:val="clear" w:color="auto" w:fill="FFFFFF"/>
        <w:snapToGrid w:val="0"/>
        <w:spacing w:before="0" w:beforeLines="0" w:beforeAutospacing="0" w:after="0" w:afterAutospacing="0" w:line="660" w:lineRule="atLeast"/>
        <w:ind w:firstLine="480"/>
        <w:rPr>
          <w:rFonts w:hint="default" w:ascii="Times New Roman" w:hAnsi="Times New Roman" w:eastAsia="方正仿宋_GBK" w:cs="Times New Roman"/>
          <w:color w:val="000000"/>
          <w:sz w:val="32"/>
        </w:rPr>
      </w:pPr>
      <w:bookmarkEnd w:id="0"/>
    </w:p>
    <mc:AlternateContent>
      <mc:Choice Requires="wpsCustomData">
        <wpsCustomData:docfieldEnd id="0"/>
      </mc:Choice>
    </mc:AlternateContent>
    <w:p>
      <w:pPr>
        <w:snapToGrid w:val="0"/>
        <w:spacing w:beforeLines="0" w:line="660" w:lineRule="atLeast"/>
        <w:ind w:firstLine="4252" w:firstLineChars="1329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江苏省工业和信息化厅</w:t>
      </w:r>
    </w:p>
    <w:p>
      <w:pPr>
        <w:snapToGrid w:val="0"/>
        <w:spacing w:beforeLines="0" w:line="660" w:lineRule="atLeast"/>
        <w:ind w:firstLine="4675" w:firstLineChars="1461"/>
        <w:rPr>
          <w:rFonts w:hint="default" w:ascii="Times New Roman" w:hAnsi="Times New Roman" w:eastAsia="方正仿宋_GBK"/>
          <w:sz w:val="32"/>
          <w:szCs w:val="32"/>
          <w:lang w:val="en"/>
        </w:rPr>
      </w:pPr>
      <w:bookmarkStart w:id="1" w:name="签发日期"/>
      <mc:AlternateContent>
        <mc:Choice Requires="wpsCustomData">
          <wpsCustomData:docfieldStart id="1" docfieldname="签发日期" hidden="false" print="true" readonly="false" index="5"/>
        </mc:Choice>
      </mc:AlternateContent>
      <w:r>
        <w:rPr>
          <w:rFonts w:ascii="Times New Roman" w:hAnsi="Times New Roman" w:eastAsia="方正仿宋_GBK"/>
          <w:sz w:val="32"/>
          <w:szCs w:val="32"/>
          <w:lang w:val="en"/>
        </w:rPr>
        <w:t>2022年9月</w:t>
      </w:r>
      <w:r>
        <w:rPr>
          <w:rFonts w:hint="default" w:ascii="Times New Roman" w:hAnsi="Times New Roman" w:eastAsia="方正仿宋_GBK"/>
          <w:sz w:val="32"/>
          <w:szCs w:val="32"/>
          <w:lang w:val="en"/>
        </w:rPr>
        <w:t>30</w:t>
      </w:r>
      <w:r>
        <w:rPr>
          <w:rFonts w:ascii="Times New Roman" w:hAnsi="Times New Roman" w:eastAsia="方正仿宋_GBK"/>
          <w:sz w:val="32"/>
          <w:szCs w:val="32"/>
          <w:lang w:val="en"/>
        </w:rPr>
        <w:t>日</w:t>
      </w:r>
      <mc:AlternateContent>
        <mc:Choice Requires="wpsCustomData">
          <wpsCustomData:docfieldEnd id="1"/>
        </mc:Choice>
      </mc:AlternateContent>
      <w:bookmarkEnd w:id="2"/>
    </w:p>
    <w:bookmarkEnd w:id="1"/>
    <w:p>
      <w:pPr>
        <w:snapToGrid w:val="0"/>
        <w:spacing w:beforeLines="0" w:line="660" w:lineRule="atLeast"/>
        <w:ind w:firstLine="4675" w:firstLineChars="1461"/>
        <w:rPr>
          <w:rFonts w:ascii="Times New Roman" w:hAnsi="Times New Roman" w:eastAsia="方正仿宋_GBK"/>
          <w:sz w:val="32"/>
          <w:szCs w:val="32"/>
        </w:rPr>
      </w:pPr>
    </w:p>
    <w:p>
      <w:pPr>
        <w:snapToGrid w:val="0"/>
        <w:spacing w:beforeLines="0" w:line="660" w:lineRule="atLeast"/>
        <w:ind w:firstLine="4675" w:firstLineChars="1461"/>
        <w:rPr>
          <w:rFonts w:ascii="Times New Roman" w:hAnsi="Times New Roman" w:eastAsia="方正仿宋_GBK"/>
          <w:sz w:val="32"/>
          <w:szCs w:val="32"/>
        </w:rPr>
      </w:pPr>
    </w:p>
    <w:p>
      <w:pPr>
        <w:snapToGrid w:val="0"/>
        <w:spacing w:beforeLines="0" w:line="660" w:lineRule="atLeas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snapToGrid w:val="0"/>
        <w:spacing w:beforeLines="0" w:line="660" w:lineRule="atLeas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snapToGrid w:val="0"/>
        <w:spacing w:beforeLines="0" w:line="660" w:lineRule="atLeas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snapToGrid w:val="0"/>
        <w:spacing w:beforeLines="0" w:line="660" w:lineRule="atLeast"/>
        <w:ind w:firstLine="560"/>
        <w:rPr>
          <w:rFonts w:ascii="方正黑体_GBK" w:hAnsi="Times New Roman" w:eastAsia="方正黑体_GBK"/>
          <w:sz w:val="28"/>
          <w:szCs w:val="28"/>
        </w:rPr>
      </w:pPr>
    </w:p>
    <w:p>
      <w:pPr>
        <w:adjustRightInd w:val="0"/>
        <w:snapToGrid w:val="0"/>
        <w:spacing w:beforeLines="0" w:line="66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beforeLines="0" w:line="66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beforeLines="0" w:line="66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beforeLines="0" w:line="66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beforeLines="0" w:line="66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0" w:firstLineChars="0"/>
        <w:rPr>
          <w:rFonts w:ascii="Times New Roman" w:hAnsi="Times New Roman" w:eastAsia="仿宋"/>
          <w:sz w:val="32"/>
          <w:szCs w:val="32"/>
        </w:rPr>
      </w:pPr>
    </w:p>
    <w:p>
      <w:pPr>
        <w:adjustRightInd w:val="0"/>
        <w:snapToGrid w:val="0"/>
        <w:spacing w:line="600" w:lineRule="atLeast"/>
        <w:ind w:firstLine="294" w:firstLineChars="105"/>
        <w:outlineLvl w:val="0"/>
        <w:rPr>
          <w:rFonts w:ascii="Times New Roman" w:hAnsi="Times New Roman"/>
        </w:rPr>
      </w:pP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-8255</wp:posOffset>
                </wp:positionH>
                <wp:positionV relativeFrom="paragraph">
                  <wp:posOffset>22860</wp:posOffset>
                </wp:positionV>
                <wp:extent cx="5659120" cy="34290"/>
                <wp:effectExtent l="0" t="6350" r="17780" b="1651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5658929" cy="3450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5pt;margin-top:1.8pt;height:2.7pt;width:445.6pt;mso-position-horizontal-relative:margin;z-index:251662336;mso-width-relative:page;mso-height-relative:page;" filled="f" stroked="t" coordsize="21600,21600" o:gfxdata="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BYAAABkcnMvUEsBAhQAFAAAAAgAh07iQIBS&#10;o77WAAAABgEAAA8AAAAAAAAAAQAgAAAAOAAAAGRycy9kb3ducmV2LnhtbFBLAQIUABQAAAAIAIdO&#10;4kDQ3Xco1gEAAHEDAAAOAAAAAAAAAAEAIAAAADsBAABkcnMvZTJvRG9jLnhtbFBLBQYAAAAABgAG&#10;AFkBAACD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方正仿宋_GBK"/>
          <w:sz w:val="28"/>
          <w:szCs w:val="28"/>
        </w:rPr>
        <w:t xml:space="preserve">江苏省工信厅办公室                   </w:t>
      </w:r>
      <w:r>
        <w:rPr>
          <w:rFonts w:hint="default" w:ascii="Times New Roman" w:hAnsi="Times New Roman" w:eastAsia="方正仿宋_GBK"/>
          <w:sz w:val="28"/>
          <w:szCs w:val="28"/>
          <w:lang w:val="en"/>
        </w:rPr>
        <w:t xml:space="preserve"> </w:t>
      </w:r>
      <w:r>
        <w:rPr>
          <w:rFonts w:ascii="Times New Roman" w:hAnsi="Times New Roman" w:eastAsia="方正仿宋_GBK"/>
          <w:sz w:val="28"/>
          <w:szCs w:val="28"/>
        </w:rPr>
        <w:t xml:space="preserve">   </w:t>
      </w:r>
      <mc:AlternateContent>
        <mc:Choice Requires="wpsCustomData">
          <wpsCustomData:docfieldStart id="2" docfieldname="印发日期" hidden="false" print="true" readonly="false" index="7"/>
        </mc:Choice>
      </mc:AlternateContent>
      <w:r>
        <w:rPr>
          <w:rFonts w:ascii="Times New Roman" w:hAnsi="Times New Roman" w:eastAsia="方正仿宋_GBK"/>
          <w:sz w:val="28"/>
          <w:szCs w:val="28"/>
          <w:lang w:val="en"/>
        </w:rPr>
        <w:t>2022年9月3</w:t>
      </w:r>
      <w:r>
        <w:rPr>
          <w:rFonts w:hint="default" w:ascii="Times New Roman" w:hAnsi="Times New Roman" w:eastAsia="方正仿宋_GBK"/>
          <w:sz w:val="28"/>
          <w:szCs w:val="28"/>
          <w:lang w:val="en"/>
        </w:rPr>
        <w:t>0</w:t>
      </w:r>
      <w:r>
        <w:rPr>
          <w:rFonts w:ascii="Times New Roman" w:hAnsi="Times New Roman" w:eastAsia="方正仿宋_GBK"/>
          <w:sz w:val="28"/>
          <w:szCs w:val="28"/>
          <w:lang w:val="en"/>
        </w:rPr>
        <w:t>日</w:t>
      </w:r>
      <mc:AlternateContent>
        <mc:Choice Requires="wpsCustomData">
          <wpsCustomData:docfieldEnd id="2"/>
        </mc:Choice>
      </mc:AlternateContent>
      <w:r>
        <w:rPr>
          <w:rFonts w:ascii="Times New Roman" w:hAnsi="Times New Roman" w:eastAsia="方正仿宋_GBK"/>
          <w:sz w:val="28"/>
          <w:szCs w:val="28"/>
        </w:rPr>
        <w:t>印发</w:t>
      </w:r>
      <w:r>
        <w:rPr>
          <w:rFonts w:ascii="Times New Roman" w:hAnsi="Times New Roman" w:eastAsia="方正仿宋_GBK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-7620</wp:posOffset>
                </wp:positionH>
                <wp:positionV relativeFrom="paragraph">
                  <wp:posOffset>432435</wp:posOffset>
                </wp:positionV>
                <wp:extent cx="5660390" cy="26035"/>
                <wp:effectExtent l="0" t="6350" r="16510" b="2476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true"/>
                      </wps:cNvCnPr>
                      <wps:spPr bwMode="auto">
                        <a:xfrm flipV="true">
                          <a:off x="0" y="0"/>
                          <a:ext cx="5660534" cy="26251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0.6pt;margin-top:34.05pt;height:2.05pt;width:445.7pt;mso-position-horizontal-relative:margin;z-index:251660288;mso-width-relative:page;mso-height-relative:page;" filled="f" stroked="t" coordsize="21600,21600" o:gfxdata="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WAAAAZHJzL1BLAQIUABQAAAAIAIdO4kCb&#10;0Kuq2AAAAAgBAAAPAAAAAAAAAAEAIAAAADgAAABkcnMvZG93bnJldi54bWxQSwECFAAUAAAACACH&#10;TuJAvwHqnNUBAABxAwAADgAAAAAAAAABACAAAAA9AQAAZHJzL2Uyb0RvYy54bWxQSwUGAAAAAAYA&#10;BgBZAQAAhAUAAAAA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</w:p>
    <w:p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001" w:right="1474" w:bottom="1984" w:left="1474" w:header="851" w:footer="1134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168" w:rightChars="80"/>
      <w:jc w:val="right"/>
      <w:rPr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4942205</wp:posOffset>
              </wp:positionH>
              <wp:positionV relativeFrom="paragraph">
                <wp:posOffset>-31750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ind w:right="168" w:rightChars="80"/>
                            <w:jc w:val="right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7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 xml:space="preserve">—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89.15pt;margin-top:-2.5pt;height:144pt;width:144pt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WAAAAZHJzL1BL&#10;AQIUABQAAAAIAIdO4kBcIxjq2AAAAAsBAAAPAAAAAAAAAAEAIAAAADgAAABkcnMvZG93bnJldi54&#10;bWxQSwECFAAUAAAACACHTuJA9e+iMB0CAAApBAAADgAAAAAAAAABACAAAAA9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ind w:right="168" w:rightChars="80"/>
                      <w:jc w:val="right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8"/>
                      </w:rPr>
                      <w:t>7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 xml:space="preserve">— 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120" w:beforeLines="50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spacing w:before="120" w:beforeLines="50"/>
                            <w:jc w:val="both"/>
                          </w:pP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 xml:space="preserve">  —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instrText xml:space="preserve"> PAGE </w:instrTex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kern w:val="0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kern w:val="0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spacing w:before="120" w:beforeLines="50"/>
                      <w:jc w:val="both"/>
                    </w:pP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 xml:space="preserve">  —</w:t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kern w:val="0"/>
                        <w:sz w:val="28"/>
                        <w:szCs w:val="28"/>
                      </w:rPr>
                      <w:instrText xml:space="preserve"> PAGE </w:instrTex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kern w:val="0"/>
                        <w:sz w:val="28"/>
                        <w:szCs w:val="28"/>
                      </w:rPr>
                      <w:t>2</w:t>
                    </w:r>
                    <w:r>
                      <w:rPr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kern w:val="0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eastAsia"/>
                        <w:kern w:val="0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firstLine="420" w:firstLineChars="150"/>
      <w:jc w:val="right"/>
    </w:pPr>
    <w:r>
      <w:rPr>
        <w:rFonts w:hint="eastAsia"/>
        <w:kern w:val="0"/>
        <w:sz w:val="28"/>
        <w:szCs w:val="28"/>
      </w:rPr>
      <w:t>—</w:t>
    </w:r>
    <w:r>
      <w:rPr>
        <w:kern w:val="0"/>
        <w:sz w:val="28"/>
        <w:szCs w:val="28"/>
      </w:rPr>
      <w:t xml:space="preserve"> </w:t>
    </w:r>
    <w:r>
      <w:rPr>
        <w:kern w:val="0"/>
        <w:sz w:val="28"/>
        <w:szCs w:val="28"/>
      </w:rPr>
      <w:fldChar w:fldCharType="begin"/>
    </w:r>
    <w:r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>
      <w:rPr>
        <w:kern w:val="0"/>
        <w:sz w:val="28"/>
        <w:szCs w:val="28"/>
      </w:rPr>
      <w:t>1</w:t>
    </w:r>
    <w:r>
      <w:rPr>
        <w:kern w:val="0"/>
        <w:sz w:val="28"/>
        <w:szCs w:val="28"/>
      </w:rPr>
      <w:fldChar w:fldCharType="end"/>
    </w:r>
    <w:r>
      <w:rPr>
        <w:kern w:val="0"/>
        <w:sz w:val="28"/>
        <w:szCs w:val="28"/>
      </w:rPr>
      <w:t xml:space="preserve"> </w:t>
    </w:r>
    <w:r>
      <w:rPr>
        <w:rFonts w:hint="eastAsia"/>
        <w:kern w:val="0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A770B"/>
    <w:rsid w:val="397FC26D"/>
    <w:rsid w:val="5BDE1071"/>
    <w:rsid w:val="5DF7442D"/>
    <w:rsid w:val="676F0B23"/>
    <w:rsid w:val="6DC7C7C3"/>
    <w:rsid w:val="6DDF4948"/>
    <w:rsid w:val="72BF7A14"/>
    <w:rsid w:val="73CE9428"/>
    <w:rsid w:val="7DFF4A43"/>
    <w:rsid w:val="7EDA770B"/>
    <w:rsid w:val="7EFEF736"/>
    <w:rsid w:val="7F7FC19B"/>
    <w:rsid w:val="C6F23BAB"/>
    <w:rsid w:val="CCF776A4"/>
    <w:rsid w:val="EEFEB8B6"/>
    <w:rsid w:val="F6A7AFBA"/>
    <w:rsid w:val="F7EF24A5"/>
    <w:rsid w:val="FA7D7CD0"/>
    <w:rsid w:val="FD3F3FB3"/>
    <w:rsid w:val="FDF7619D"/>
    <w:rsid w:val="FF356F1B"/>
    <w:rsid w:val="FFAFF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widowControl/>
      <w:spacing w:before="100" w:beforeAutospacing="1" w:after="100" w:afterAutospacing="1" w:line="240" w:lineRule="auto"/>
      <w:ind w:firstLine="0" w:firstLineChars="0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semiHidden/>
    <w:unhideWhenUsed/>
    <w:qFormat/>
    <w:uiPriority w:val="99"/>
    <w:pPr>
      <w:spacing w:line="240" w:lineRule="auto"/>
      <w:ind w:firstLine="0" w:firstLineChars="0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ind w:firstLine="0" w:firstLineChars="0"/>
      <w:jc w:val="left"/>
    </w:pPr>
    <w:rPr>
      <w:rFonts w:ascii="Times New Roman" w:hAnsi="Times New Roman" w:eastAsia="仿宋_GB2312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标题 1 Char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1">
    <w:name w:val="页眉 Char"/>
    <w:basedOn w:val="9"/>
    <w:link w:val="5"/>
    <w:qFormat/>
    <w:uiPriority w:val="99"/>
    <w:rPr>
      <w:rFonts w:ascii="Times New Roman" w:hAnsi="Times New Roman" w:eastAsia="宋体" w:cstheme="minorBidi"/>
      <w:sz w:val="18"/>
      <w:szCs w:val="18"/>
    </w:rPr>
  </w:style>
  <w:style w:type="character" w:customStyle="1" w:styleId="12">
    <w:name w:val="页脚 Char"/>
    <w:basedOn w:val="9"/>
    <w:link w:val="4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13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font0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6</Pages>
  <Words>462</Words>
  <Characters>2640</Characters>
  <Lines>22</Lines>
  <Paragraphs>6</Paragraphs>
  <TotalTime>1</TotalTime>
  <ScaleCrop>false</ScaleCrop>
  <LinksUpToDate>false</LinksUpToDate>
  <CharactersWithSpaces>3096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2021-12-05T05:57:00Z</dcterms:created>
  <dc:creator>ABCwork</dc:creator>
  <cp:lastModifiedBy>uos</cp:lastModifiedBy>
  <cp:lastPrinted>2022-10-01T09:22:00Z</cp:lastPrinted>
  <dcterms:modified xsi:type="dcterms:W3CDTF">2022-09-30T17:37:20Z</dcterms:modified>
  <dc:title>苏工信〔2022〕号              签发人：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0D49300C1DC349F28CAB232B1A9831BC</vt:lpwstr>
  </property>
</Properties>
</file>