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sz w:val="32"/>
          <w:szCs w:val="32"/>
          <w:u w:val="none"/>
          <w:lang w:val="en-US" w:eastAsia="zh-CN"/>
        </w:rPr>
      </w:pPr>
      <w:r>
        <w:rPr>
          <w:rFonts w:hint="default" w:ascii="Times New Roman" w:hAnsi="Times New Roman" w:eastAsia="黑体" w:cs="Times New Roman"/>
          <w:b w:val="0"/>
          <w:bCs/>
          <w:sz w:val="32"/>
          <w:szCs w:val="32"/>
          <w:u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i w:val="0"/>
          <w:iCs w:val="0"/>
          <w:color w:val="000000"/>
          <w:kern w:val="0"/>
          <w:sz w:val="40"/>
          <w:szCs w:val="40"/>
          <w:u w:val="none"/>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b w:val="0"/>
          <w:bCs/>
          <w:i w:val="0"/>
          <w:iCs w:val="0"/>
          <w:color w:val="000000"/>
          <w:spacing w:val="-20"/>
          <w:kern w:val="0"/>
          <w:sz w:val="44"/>
          <w:szCs w:val="44"/>
          <w:u w:val="none"/>
          <w:lang w:val="en-US" w:eastAsia="zh-CN" w:bidi="ar"/>
        </w:rPr>
      </w:pPr>
      <w:r>
        <w:rPr>
          <w:rFonts w:hint="default" w:ascii="Times New Roman" w:hAnsi="Times New Roman" w:eastAsia="方正小标宋简体" w:cs="Times New Roman"/>
          <w:b w:val="0"/>
          <w:bCs/>
          <w:i w:val="0"/>
          <w:iCs w:val="0"/>
          <w:color w:val="000000"/>
          <w:spacing w:val="-20"/>
          <w:kern w:val="0"/>
          <w:sz w:val="44"/>
          <w:szCs w:val="44"/>
          <w:u w:val="none"/>
          <w:lang w:val="en-US" w:eastAsia="zh-CN" w:bidi="ar"/>
        </w:rPr>
        <w:t>安徽省中小微制造业企业数字化软件服务包</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小标宋简体" w:cs="Times New Roman"/>
          <w:b w:val="0"/>
          <w:bCs/>
          <w:i w:val="0"/>
          <w:iCs w:val="0"/>
          <w:color w:val="000000"/>
          <w:kern w:val="0"/>
          <w:sz w:val="44"/>
          <w:szCs w:val="44"/>
          <w:u w:val="none"/>
          <w:lang w:val="en-US" w:eastAsia="zh-CN" w:bidi="ar"/>
        </w:rPr>
      </w:pPr>
      <w:r>
        <w:rPr>
          <w:rFonts w:hint="default" w:ascii="Times New Roman" w:hAnsi="Times New Roman" w:eastAsia="方正小标宋简体" w:cs="Times New Roman"/>
          <w:b w:val="0"/>
          <w:bCs/>
          <w:i w:val="0"/>
          <w:iCs w:val="0"/>
          <w:color w:val="000000"/>
          <w:spacing w:val="-20"/>
          <w:kern w:val="0"/>
          <w:sz w:val="44"/>
          <w:szCs w:val="44"/>
          <w:u w:val="none"/>
          <w:lang w:val="en-US" w:eastAsia="zh-CN" w:bidi="ar"/>
        </w:rPr>
        <w:t>集中采用目录</w:t>
      </w:r>
      <w:r>
        <w:rPr>
          <w:rFonts w:hint="eastAsia" w:eastAsia="方正小标宋简体" w:cs="Times New Roman"/>
          <w:b w:val="0"/>
          <w:bCs/>
          <w:i w:val="0"/>
          <w:iCs w:val="0"/>
          <w:color w:val="000000"/>
          <w:spacing w:val="-20"/>
          <w:kern w:val="0"/>
          <w:sz w:val="44"/>
          <w:szCs w:val="44"/>
          <w:u w:val="none"/>
          <w:lang w:val="en-US" w:eastAsia="zh-CN" w:bidi="ar"/>
        </w:rPr>
        <w:t>（示例）</w:t>
      </w:r>
    </w:p>
    <w:tbl>
      <w:tblPr>
        <w:tblStyle w:val="3"/>
        <w:tblpPr w:leftFromText="180" w:rightFromText="180" w:vertAnchor="text" w:horzAnchor="page" w:tblpX="1656" w:tblpY="22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0"/>
        <w:gridCol w:w="1336"/>
        <w:gridCol w:w="2119"/>
        <w:gridCol w:w="5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5"/>
                <w:rFonts w:hint="default" w:ascii="Times New Roman" w:hAnsi="Times New Roman" w:cs="Times New Roman"/>
                <w:lang w:val="en-US" w:eastAsia="zh-CN" w:bidi="ar"/>
              </w:rPr>
              <w:t>序号</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5"/>
                <w:rFonts w:hint="default" w:ascii="Times New Roman" w:hAnsi="Times New Roman" w:cs="Times New Roman"/>
                <w:lang w:val="en-US" w:eastAsia="zh-CN" w:bidi="ar"/>
              </w:rPr>
              <w:t>类目名称</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5"/>
                <w:rFonts w:hint="default" w:ascii="Times New Roman" w:hAnsi="Times New Roman" w:cs="Times New Roman"/>
                <w:lang w:val="en-US" w:eastAsia="zh-CN" w:bidi="ar"/>
              </w:rPr>
              <w:t>主要产品</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5"/>
                <w:rFonts w:hint="default" w:ascii="Times New Roman" w:hAnsi="Times New Roman" w:cs="Times New Roman"/>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Style w:val="6"/>
                <w:rFonts w:hint="default" w:ascii="Times New Roman" w:hAnsi="Times New Roman" w:cs="Times New Roman"/>
                <w:lang w:val="en-US" w:eastAsia="zh-CN" w:bidi="ar"/>
              </w:rPr>
              <w:t>一</w:t>
            </w:r>
            <w:r>
              <w:rPr>
                <w:rStyle w:val="7"/>
                <w:rFonts w:hint="default" w:ascii="Times New Roman" w:hAnsi="Times New Roman" w:eastAsia="宋体" w:cs="Times New Roman"/>
                <w:lang w:val="en-US" w:eastAsia="zh-CN" w:bidi="ar"/>
              </w:rPr>
              <w:t>)</w:t>
            </w:r>
            <w:r>
              <w:rPr>
                <w:rStyle w:val="6"/>
                <w:rFonts w:hint="default" w:ascii="Times New Roman" w:hAnsi="Times New Roman" w:cs="Times New Roman"/>
                <w:lang w:val="en-US" w:eastAsia="zh-CN" w:bidi="ar"/>
              </w:rPr>
              <w:t>管理数字化</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企业资源计划类软件</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包括生产资源计划、财务、销售、采购等管理软件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客户关系管理类软件</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包括客户管理、销售管理、售后管理、智能呼叫中心、商业智能数据分析系统等软件。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人力资源管理系统软件</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包括人力资源规划、招聘与配置、培训与开发、绩效管理、薪酬福利管理、劳动关系管理等软件。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协同办公软件</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包括办公自动化软件（</w:t>
            </w:r>
            <w:r>
              <w:rPr>
                <w:rStyle w:val="7"/>
                <w:rFonts w:hint="default" w:ascii="Times New Roman" w:hAnsi="Times New Roman" w:eastAsia="宋体" w:cs="Times New Roman"/>
                <w:lang w:val="en-US" w:eastAsia="zh-CN" w:bidi="ar"/>
              </w:rPr>
              <w:t>OA</w:t>
            </w:r>
            <w:r>
              <w:rPr>
                <w:rStyle w:val="6"/>
                <w:rFonts w:hint="default" w:ascii="Times New Roman" w:hAnsi="Times New Roman" w:cs="Times New Roman"/>
                <w:lang w:val="en-US" w:eastAsia="zh-CN" w:bidi="ar"/>
              </w:rPr>
              <w:t>），智能写作、会议速记、电话自动记录、虚拟电视台等智能办公软件。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Style w:val="6"/>
                <w:rFonts w:hint="default" w:ascii="Times New Roman" w:hAnsi="Times New Roman" w:cs="Times New Roman"/>
                <w:lang w:val="en-US" w:eastAsia="zh-CN" w:bidi="ar"/>
              </w:rPr>
              <w:t>二</w:t>
            </w:r>
            <w:r>
              <w:rPr>
                <w:rStyle w:val="7"/>
                <w:rFonts w:hint="default" w:ascii="Times New Roman" w:hAnsi="Times New Roman" w:eastAsia="宋体" w:cs="Times New Roman"/>
                <w:lang w:val="en-US" w:eastAsia="zh-CN" w:bidi="ar"/>
              </w:rPr>
              <w:t>)</w:t>
            </w:r>
            <w:r>
              <w:rPr>
                <w:rStyle w:val="6"/>
                <w:rFonts w:hint="default" w:ascii="Times New Roman" w:hAnsi="Times New Roman" w:cs="Times New Roman"/>
                <w:lang w:val="en-US" w:eastAsia="zh-CN" w:bidi="ar"/>
              </w:rPr>
              <w:t>研发设计数字化</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计算机辅助设计软件（</w:t>
            </w:r>
            <w:r>
              <w:rPr>
                <w:rStyle w:val="7"/>
                <w:rFonts w:hint="default" w:ascii="Times New Roman" w:hAnsi="Times New Roman" w:eastAsia="宋体" w:cs="Times New Roman"/>
                <w:lang w:val="en-US" w:eastAsia="zh-CN" w:bidi="ar"/>
              </w:rPr>
              <w:t>CAD</w:t>
            </w:r>
            <w:r>
              <w:rPr>
                <w:rStyle w:val="6"/>
                <w:rFonts w:hint="default" w:ascii="Times New Roman" w:hAnsi="Times New Roman" w:cs="Times New Roman"/>
                <w:lang w:val="en-US" w:eastAsia="zh-CN" w:bidi="ar"/>
              </w:rPr>
              <w:t>）</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利用计算机及其图形设备帮助设计人员进行设计工作，能够减轻设计人员的重复性劳动，帮助其专注设计本身，缩短设计周期和提高设计质量。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计算机辅助工程软件（</w:t>
            </w:r>
            <w:r>
              <w:rPr>
                <w:rStyle w:val="7"/>
                <w:rFonts w:hint="default" w:ascii="Times New Roman" w:hAnsi="Times New Roman" w:eastAsia="宋体" w:cs="Times New Roman"/>
                <w:lang w:val="en-US" w:eastAsia="zh-CN" w:bidi="ar"/>
              </w:rPr>
              <w:t>CAE</w:t>
            </w:r>
            <w:r>
              <w:rPr>
                <w:rStyle w:val="6"/>
                <w:rFonts w:hint="default" w:ascii="Times New Roman" w:hAnsi="Times New Roman" w:cs="Times New Roman"/>
                <w:lang w:val="en-US" w:eastAsia="zh-CN" w:bidi="ar"/>
              </w:rPr>
              <w:t>）</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用计算机辅助求解分析复杂工程和产品的结构力学性能，以及优化结构性能等，把工程（生产）的各个环节有机地组织起来，实现有关信息集成，使其产生并存在于工程（产品）的整个生命周期。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Style w:val="6"/>
                <w:rFonts w:hint="default" w:ascii="Times New Roman" w:hAnsi="Times New Roman" w:cs="Times New Roman"/>
                <w:lang w:val="en-US" w:eastAsia="zh-CN" w:bidi="ar"/>
              </w:rPr>
              <w:t>三</w:t>
            </w:r>
            <w:r>
              <w:rPr>
                <w:rStyle w:val="7"/>
                <w:rFonts w:hint="default" w:ascii="Times New Roman" w:hAnsi="Times New Roman" w:eastAsia="宋体" w:cs="Times New Roman"/>
                <w:lang w:val="en-US" w:eastAsia="zh-CN" w:bidi="ar"/>
              </w:rPr>
              <w:t>)</w:t>
            </w:r>
            <w:r>
              <w:rPr>
                <w:rStyle w:val="6"/>
                <w:rFonts w:hint="default" w:ascii="Times New Roman" w:hAnsi="Times New Roman" w:cs="Times New Roman"/>
                <w:lang w:val="en-US" w:eastAsia="zh-CN" w:bidi="ar"/>
              </w:rPr>
              <w:t>生产制造数字化</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制造执行系统软件（</w:t>
            </w:r>
            <w:r>
              <w:rPr>
                <w:rStyle w:val="7"/>
                <w:rFonts w:hint="default" w:ascii="Times New Roman" w:hAnsi="Times New Roman" w:eastAsia="宋体" w:cs="Times New Roman"/>
                <w:lang w:val="en-US" w:eastAsia="zh-CN" w:bidi="ar"/>
              </w:rPr>
              <w:t>MES</w:t>
            </w:r>
            <w:r>
              <w:rPr>
                <w:rStyle w:val="6"/>
                <w:rFonts w:hint="default" w:ascii="Times New Roman" w:hAnsi="Times New Roman" w:cs="Times New Roman"/>
                <w:lang w:val="en-US" w:eastAsia="zh-CN" w:bidi="ar"/>
              </w:rPr>
              <w:t>）</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包括生产计划管理、生产过程控制、产品质量管理、车间库存管理和项目看板管理等软件。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高级计划与排程软件（</w:t>
            </w:r>
            <w:r>
              <w:rPr>
                <w:rStyle w:val="7"/>
                <w:rFonts w:hint="default" w:ascii="Times New Roman" w:hAnsi="Times New Roman" w:eastAsia="宋体" w:cs="Times New Roman"/>
                <w:lang w:val="en-US" w:eastAsia="zh-CN" w:bidi="ar"/>
              </w:rPr>
              <w:t>APS</w:t>
            </w:r>
            <w:r>
              <w:rPr>
                <w:rStyle w:val="6"/>
                <w:rFonts w:hint="default" w:ascii="Times New Roman" w:hAnsi="Times New Roman" w:cs="Times New Roman"/>
                <w:lang w:val="en-US" w:eastAsia="zh-CN" w:bidi="ar"/>
              </w:rPr>
              <w:t>）</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包括产能精确预测、工序生产与物料供应最优计划等软件。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3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r>
              <w:rPr>
                <w:rStyle w:val="6"/>
                <w:rFonts w:hint="default" w:ascii="Times New Roman" w:hAnsi="Times New Roman" w:cs="Times New Roman"/>
                <w:lang w:val="en-US" w:eastAsia="zh-CN" w:bidi="ar"/>
              </w:rPr>
              <w:t>四</w:t>
            </w:r>
            <w:r>
              <w:rPr>
                <w:rStyle w:val="7"/>
                <w:rFonts w:hint="default" w:ascii="Times New Roman" w:hAnsi="Times New Roman" w:eastAsia="宋体" w:cs="Times New Roman"/>
                <w:lang w:val="en-US" w:eastAsia="zh-CN" w:bidi="ar"/>
              </w:rPr>
              <w:t>)</w:t>
            </w:r>
            <w:r>
              <w:rPr>
                <w:rStyle w:val="6"/>
                <w:rFonts w:hint="default" w:ascii="Times New Roman" w:hAnsi="Times New Roman" w:cs="Times New Roman"/>
                <w:lang w:val="en-US" w:eastAsia="zh-CN" w:bidi="ar"/>
              </w:rPr>
              <w:t>仓储物流数字化</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仓库管理软件（</w:t>
            </w:r>
            <w:r>
              <w:rPr>
                <w:rStyle w:val="7"/>
                <w:rFonts w:hint="default" w:ascii="Times New Roman" w:hAnsi="Times New Roman" w:eastAsia="宋体" w:cs="Times New Roman"/>
                <w:lang w:val="en-US" w:eastAsia="zh-CN" w:bidi="ar"/>
              </w:rPr>
              <w:t>WMS</w:t>
            </w:r>
            <w:r>
              <w:rPr>
                <w:rStyle w:val="6"/>
                <w:rFonts w:hint="default" w:ascii="Times New Roman" w:hAnsi="Times New Roman" w:cs="Times New Roman"/>
                <w:lang w:val="en-US" w:eastAsia="zh-CN" w:bidi="ar"/>
              </w:rPr>
              <w:t>）</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包括计划、组织、引导和控制仓库内的资源，以及管理货物的存储与移动等管理软件。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8"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订单管理软件（</w:t>
            </w:r>
            <w:r>
              <w:rPr>
                <w:rStyle w:val="7"/>
                <w:rFonts w:hint="default" w:ascii="Times New Roman" w:hAnsi="Times New Roman" w:eastAsia="宋体" w:cs="Times New Roman"/>
                <w:lang w:val="en-US" w:eastAsia="zh-CN" w:bidi="ar"/>
              </w:rPr>
              <w:t>OMS</w:t>
            </w:r>
            <w:r>
              <w:rPr>
                <w:rStyle w:val="6"/>
                <w:rFonts w:hint="default" w:ascii="Times New Roman" w:hAnsi="Times New Roman" w:cs="Times New Roman"/>
                <w:lang w:val="en-US" w:eastAsia="zh-CN" w:bidi="ar"/>
              </w:rPr>
              <w:t>）</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指通过管理和分配订单，使仓储管理和运输管理有机结合的系统。包括接收订单，结合仓储管理系统、库存信息实现订单分配，跟踪订单状态等管理软件。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3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2"/>
                <w:szCs w:val="22"/>
                <w:u w:val="none"/>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运输管理软件（</w:t>
            </w:r>
            <w:r>
              <w:rPr>
                <w:rStyle w:val="7"/>
                <w:rFonts w:hint="default" w:ascii="Times New Roman" w:hAnsi="Times New Roman" w:eastAsia="宋体" w:cs="Times New Roman"/>
                <w:lang w:val="en-US" w:eastAsia="zh-CN" w:bidi="ar"/>
              </w:rPr>
              <w:t>TMS</w:t>
            </w:r>
            <w:r>
              <w:rPr>
                <w:rStyle w:val="6"/>
                <w:rFonts w:hint="default" w:ascii="Times New Roman" w:hAnsi="Times New Roman" w:cs="Times New Roman"/>
                <w:lang w:val="en-US" w:eastAsia="zh-CN" w:bidi="ar"/>
              </w:rPr>
              <w:t>）</w:t>
            </w:r>
          </w:p>
        </w:tc>
        <w:tc>
          <w:tcPr>
            <w:tcW w:w="5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Style w:val="6"/>
                <w:rFonts w:hint="default" w:ascii="Times New Roman" w:hAnsi="Times New Roman" w:cs="Times New Roman"/>
                <w:lang w:val="en-US" w:eastAsia="zh-CN" w:bidi="ar"/>
              </w:rPr>
              <w:t>指基于运输作业流程的统一调度管理平台。包括客户、车辆、人员的信息管理，订单处理、调度配载、运输跟踪，以及费用、收付款的财务管理等软件。</w:t>
            </w:r>
          </w:p>
        </w:tc>
      </w:tr>
    </w:tbl>
    <w:p>
      <w:pPr>
        <w:rPr>
          <w:rFonts w:hint="default" w:ascii="Times New Roman" w:hAnsi="Times New Roman" w:eastAsia="黑体" w:cs="Times New Roman"/>
          <w:sz w:val="32"/>
          <w:szCs w:val="22"/>
          <w:lang w:eastAsia="zh-CN"/>
        </w:rPr>
      </w:pPr>
      <w:r>
        <w:rPr>
          <w:rFonts w:hint="default" w:ascii="Times New Roman" w:hAnsi="Times New Roman" w:eastAsia="黑体" w:cs="Times New Roman"/>
          <w:sz w:val="32"/>
          <w:szCs w:val="22"/>
        </w:rPr>
        <w:br w:type="page"/>
      </w:r>
      <w:r>
        <w:rPr>
          <w:rFonts w:hint="default" w:ascii="Times New Roman" w:hAnsi="Times New Roman" w:eastAsia="黑体" w:cs="Times New Roman"/>
          <w:sz w:val="32"/>
          <w:szCs w:val="22"/>
        </w:rPr>
        <w:t>附件</w:t>
      </w:r>
      <w:r>
        <w:rPr>
          <w:rFonts w:hint="default" w:ascii="Times New Roman" w:hAnsi="Times New Roman" w:eastAsia="黑体" w:cs="Times New Roman"/>
          <w:sz w:val="32"/>
          <w:szCs w:val="22"/>
          <w:lang w:val="en-US" w:eastAsia="zh-CN"/>
        </w:rPr>
        <w:t>2</w:t>
      </w:r>
    </w:p>
    <w:p>
      <w:pPr>
        <w:widowControl w:val="0"/>
        <w:spacing w:line="580" w:lineRule="exact"/>
        <w:jc w:val="center"/>
        <w:rPr>
          <w:rFonts w:hint="default" w:ascii="Times New Roman" w:hAnsi="Times New Roman" w:eastAsia="方正小标宋简体" w:cs="Times New Roman"/>
          <w:sz w:val="44"/>
          <w:szCs w:val="44"/>
        </w:rPr>
      </w:pPr>
    </w:p>
    <w:p>
      <w:pPr>
        <w:widowControl w:val="0"/>
        <w:spacing w:line="5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安徽省中小微制造业企业数字化软件服务包</w:t>
      </w:r>
    </w:p>
    <w:p>
      <w:pPr>
        <w:widowControl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采选</w:t>
      </w:r>
      <w:r>
        <w:rPr>
          <w:rFonts w:hint="default" w:ascii="Times New Roman" w:hAnsi="Times New Roman" w:eastAsia="方正小标宋简体" w:cs="Times New Roman"/>
          <w:sz w:val="44"/>
          <w:szCs w:val="44"/>
        </w:rPr>
        <w:t>申请报告</w:t>
      </w:r>
    </w:p>
    <w:p>
      <w:pPr>
        <w:widowControl/>
        <w:spacing w:line="580" w:lineRule="exact"/>
        <w:jc w:val="center"/>
        <w:rPr>
          <w:rFonts w:hint="default" w:ascii="Times New Roman" w:hAnsi="Times New Roman" w:eastAsia="楷体_GB2312" w:cs="Times New Roman"/>
          <w:sz w:val="32"/>
          <w:szCs w:val="22"/>
        </w:rPr>
      </w:pPr>
      <w:r>
        <w:rPr>
          <w:rFonts w:hint="default" w:ascii="Times New Roman" w:hAnsi="Times New Roman" w:eastAsia="楷体_GB2312" w:cs="Times New Roman"/>
          <w:sz w:val="32"/>
          <w:szCs w:val="22"/>
        </w:rPr>
        <w:t>（模</w:t>
      </w:r>
      <w:r>
        <w:rPr>
          <w:rFonts w:hint="default" w:ascii="Times New Roman" w:hAnsi="Times New Roman" w:eastAsia="楷体_GB2312" w:cs="Times New Roman"/>
          <w:sz w:val="32"/>
          <w:szCs w:val="22"/>
          <w:lang w:val="en-US" w:eastAsia="zh-CN"/>
        </w:rPr>
        <w:t xml:space="preserve">  </w:t>
      </w:r>
      <w:r>
        <w:rPr>
          <w:rFonts w:hint="default" w:ascii="Times New Roman" w:hAnsi="Times New Roman" w:eastAsia="楷体_GB2312" w:cs="Times New Roman"/>
          <w:sz w:val="32"/>
          <w:szCs w:val="22"/>
        </w:rPr>
        <w:t>板）</w:t>
      </w:r>
    </w:p>
    <w:p>
      <w:pPr>
        <w:widowControl/>
        <w:spacing w:line="580" w:lineRule="exact"/>
        <w:rPr>
          <w:rFonts w:hint="default" w:ascii="Times New Roman" w:hAnsi="Times New Roman" w:eastAsia="仿宋_GB2312" w:cs="Times New Roman"/>
          <w:sz w:val="32"/>
          <w:szCs w:val="22"/>
        </w:rPr>
      </w:pPr>
    </w:p>
    <w:p>
      <w:pPr>
        <w:widowControl/>
        <w:spacing w:line="580" w:lineRule="exact"/>
        <w:ind w:firstLine="640" w:firstLineChars="200"/>
        <w:rPr>
          <w:rFonts w:hint="default" w:ascii="Times New Roman" w:hAnsi="Times New Roman" w:eastAsia="仿宋_GB2312" w:cs="Times New Roman"/>
          <w:sz w:val="32"/>
          <w:szCs w:val="22"/>
        </w:rPr>
      </w:pPr>
      <w:r>
        <w:rPr>
          <w:rFonts w:hint="default" w:ascii="Times New Roman" w:hAnsi="Times New Roman" w:eastAsia="黑体" w:cs="Times New Roman"/>
          <w:sz w:val="32"/>
          <w:szCs w:val="22"/>
        </w:rPr>
        <w:t>一、</w:t>
      </w:r>
      <w:r>
        <w:rPr>
          <w:rFonts w:hint="default" w:ascii="Times New Roman" w:hAnsi="Times New Roman" w:eastAsia="黑体" w:cs="Times New Roman"/>
          <w:sz w:val="32"/>
          <w:szCs w:val="22"/>
          <w:lang w:val="en-US" w:eastAsia="zh-CN"/>
        </w:rPr>
        <w:t>软件</w:t>
      </w:r>
      <w:r>
        <w:rPr>
          <w:rFonts w:hint="default" w:ascii="Times New Roman" w:hAnsi="Times New Roman" w:eastAsia="黑体" w:cs="Times New Roman"/>
          <w:sz w:val="32"/>
          <w:szCs w:val="22"/>
        </w:rPr>
        <w:t>服务</w:t>
      </w:r>
      <w:r>
        <w:rPr>
          <w:rFonts w:hint="default" w:ascii="Times New Roman" w:hAnsi="Times New Roman" w:eastAsia="黑体" w:cs="Times New Roman"/>
          <w:sz w:val="32"/>
          <w:szCs w:val="22"/>
          <w:lang w:val="en-US" w:eastAsia="zh-CN"/>
        </w:rPr>
        <w:t>供应</w:t>
      </w:r>
      <w:r>
        <w:rPr>
          <w:rFonts w:hint="default" w:ascii="Times New Roman" w:hAnsi="Times New Roman" w:eastAsia="黑体" w:cs="Times New Roman"/>
          <w:sz w:val="32"/>
          <w:szCs w:val="22"/>
        </w:rPr>
        <w:t>商基本情况</w:t>
      </w:r>
    </w:p>
    <w:p>
      <w:pPr>
        <w:widowControl/>
        <w:spacing w:line="580" w:lineRule="exact"/>
        <w:ind w:firstLine="640" w:firstLineChars="200"/>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rPr>
        <w:t>单位基本情况、</w:t>
      </w:r>
      <w:r>
        <w:rPr>
          <w:rFonts w:hint="default" w:ascii="Times New Roman" w:hAnsi="Times New Roman" w:eastAsia="仿宋_GB2312" w:cs="Times New Roman"/>
          <w:sz w:val="32"/>
          <w:szCs w:val="22"/>
          <w:lang w:val="en-US" w:eastAsia="zh-CN"/>
        </w:rPr>
        <w:t>经营</w:t>
      </w:r>
      <w:r>
        <w:rPr>
          <w:rFonts w:hint="default" w:ascii="Times New Roman" w:hAnsi="Times New Roman" w:eastAsia="仿宋_GB2312" w:cs="Times New Roman"/>
          <w:sz w:val="32"/>
          <w:szCs w:val="22"/>
        </w:rPr>
        <w:t>情况、</w:t>
      </w:r>
      <w:r>
        <w:rPr>
          <w:rFonts w:hint="default" w:ascii="Times New Roman" w:hAnsi="Times New Roman" w:eastAsia="仿宋_GB2312" w:cs="Times New Roman"/>
          <w:sz w:val="32"/>
          <w:szCs w:val="22"/>
          <w:lang w:val="en-US" w:eastAsia="zh-CN"/>
        </w:rPr>
        <w:t>主导</w:t>
      </w:r>
      <w:r>
        <w:rPr>
          <w:rFonts w:hint="default" w:ascii="Times New Roman" w:hAnsi="Times New Roman" w:eastAsia="仿宋_GB2312" w:cs="Times New Roman"/>
          <w:sz w:val="32"/>
          <w:szCs w:val="22"/>
        </w:rPr>
        <w:t>产品等。</w:t>
      </w:r>
    </w:p>
    <w:p>
      <w:pPr>
        <w:widowControl/>
        <w:numPr>
          <w:ilvl w:val="0"/>
          <w:numId w:val="1"/>
        </w:numPr>
        <w:spacing w:line="580" w:lineRule="exact"/>
        <w:ind w:firstLine="640" w:firstLineChars="200"/>
        <w:rPr>
          <w:rFonts w:hint="default" w:ascii="Times New Roman" w:hAnsi="Times New Roman" w:eastAsia="黑体" w:cs="Times New Roman"/>
          <w:sz w:val="32"/>
          <w:szCs w:val="22"/>
          <w:lang w:val="en-US" w:eastAsia="zh-CN"/>
        </w:rPr>
      </w:pPr>
      <w:r>
        <w:rPr>
          <w:rFonts w:hint="default" w:ascii="Times New Roman" w:hAnsi="Times New Roman" w:eastAsia="黑体" w:cs="Times New Roman"/>
          <w:sz w:val="32"/>
          <w:szCs w:val="22"/>
          <w:lang w:val="en-US" w:eastAsia="zh-CN"/>
        </w:rPr>
        <w:t>申报软件产品情况</w:t>
      </w:r>
    </w:p>
    <w:p>
      <w:pPr>
        <w:widowControl/>
        <w:numPr>
          <w:ilvl w:val="0"/>
          <w:numId w:val="0"/>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val="en-US" w:eastAsia="zh-CN"/>
        </w:rPr>
        <w:t>产品研发</w:t>
      </w:r>
      <w:r>
        <w:rPr>
          <w:rFonts w:hint="default" w:ascii="Times New Roman" w:hAnsi="Times New Roman" w:eastAsia="仿宋_GB2312" w:cs="Times New Roman"/>
          <w:sz w:val="32"/>
          <w:szCs w:val="32"/>
        </w:rPr>
        <w:t>背景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国内外发展现状；</w:t>
      </w:r>
    </w:p>
    <w:p>
      <w:pPr>
        <w:widowControl/>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产品</w:t>
      </w:r>
      <w:r>
        <w:rPr>
          <w:rFonts w:hint="default" w:ascii="Times New Roman" w:hAnsi="Times New Roman" w:eastAsia="仿宋_GB2312" w:cs="Times New Roman"/>
          <w:sz w:val="32"/>
          <w:szCs w:val="32"/>
        </w:rPr>
        <w:t>测试、鉴定</w:t>
      </w:r>
      <w:r>
        <w:rPr>
          <w:rFonts w:hint="default" w:ascii="Times New Roman" w:hAnsi="Times New Roman" w:eastAsia="仿宋_GB2312" w:cs="Times New Roman"/>
          <w:sz w:val="32"/>
          <w:szCs w:val="32"/>
          <w:lang w:val="en-US" w:eastAsia="zh-CN"/>
        </w:rPr>
        <w:t>和知识产权</w:t>
      </w:r>
      <w:r>
        <w:rPr>
          <w:rFonts w:hint="default" w:ascii="Times New Roman" w:hAnsi="Times New Roman" w:eastAsia="仿宋_GB2312" w:cs="Times New Roman"/>
          <w:sz w:val="32"/>
          <w:szCs w:val="32"/>
        </w:rPr>
        <w:t>情况；</w:t>
      </w:r>
    </w:p>
    <w:p>
      <w:pPr>
        <w:widowControl/>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产品主要功能和技术亮点；</w:t>
      </w:r>
    </w:p>
    <w:p>
      <w:pPr>
        <w:widowControl/>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（四）产品应用场景和解决痛点；</w:t>
      </w:r>
    </w:p>
    <w:p>
      <w:pPr>
        <w:widowControl/>
        <w:spacing w:line="580" w:lineRule="exact"/>
        <w:ind w:firstLine="640" w:firstLineChars="200"/>
        <w:rPr>
          <w:rFonts w:hint="default" w:ascii="Times New Roman" w:hAnsi="Times New Roman" w:eastAsia="黑体" w:cs="Times New Roman"/>
          <w:sz w:val="32"/>
          <w:szCs w:val="22"/>
          <w:lang w:val="en-US" w:eastAsia="zh-CN"/>
        </w:rPr>
      </w:pPr>
      <w:r>
        <w:rPr>
          <w:rFonts w:hint="default" w:ascii="Times New Roman" w:hAnsi="Times New Roman" w:eastAsia="仿宋_GB2312" w:cs="Times New Roman"/>
          <w:sz w:val="32"/>
          <w:szCs w:val="32"/>
        </w:rPr>
        <w:t>（五）产品与国内外类似产品在性能、功能、技术指标等方面的比较。</w:t>
      </w:r>
    </w:p>
    <w:p>
      <w:pPr>
        <w:widowControl/>
        <w:spacing w:line="580" w:lineRule="exact"/>
        <w:ind w:firstLine="640" w:firstLineChars="200"/>
        <w:rPr>
          <w:rFonts w:hint="default" w:ascii="Times New Roman" w:hAnsi="Times New Roman" w:eastAsia="仿宋_GB2312" w:cs="Times New Roman"/>
          <w:sz w:val="32"/>
          <w:szCs w:val="22"/>
        </w:rPr>
      </w:pPr>
      <w:r>
        <w:rPr>
          <w:rFonts w:hint="default" w:ascii="Times New Roman" w:hAnsi="Times New Roman" w:eastAsia="黑体" w:cs="Times New Roman"/>
          <w:sz w:val="32"/>
          <w:szCs w:val="22"/>
        </w:rPr>
        <w:t>三、</w:t>
      </w:r>
      <w:r>
        <w:rPr>
          <w:rFonts w:hint="default" w:ascii="Times New Roman" w:hAnsi="Times New Roman" w:eastAsia="黑体" w:cs="Times New Roman"/>
          <w:sz w:val="32"/>
          <w:szCs w:val="22"/>
          <w:lang w:val="en-US" w:eastAsia="zh-CN"/>
        </w:rPr>
        <w:t>产品市场应用</w:t>
      </w:r>
      <w:r>
        <w:rPr>
          <w:rFonts w:hint="default" w:ascii="Times New Roman" w:hAnsi="Times New Roman" w:eastAsia="黑体" w:cs="Times New Roman"/>
          <w:sz w:val="32"/>
          <w:szCs w:val="22"/>
        </w:rPr>
        <w:t>情况</w:t>
      </w:r>
    </w:p>
    <w:p>
      <w:pPr>
        <w:widowControl/>
        <w:spacing w:line="580" w:lineRule="exact"/>
        <w:ind w:firstLine="640" w:firstLineChars="200"/>
        <w:rPr>
          <w:rFonts w:hint="eastAsia"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用户名称、</w:t>
      </w:r>
      <w:r>
        <w:rPr>
          <w:rFonts w:hint="default" w:ascii="Times New Roman" w:hAnsi="Times New Roman" w:eastAsia="仿宋_GB2312" w:cs="Times New Roman"/>
          <w:sz w:val="32"/>
          <w:szCs w:val="22"/>
        </w:rPr>
        <w:t>联系</w:t>
      </w:r>
      <w:r>
        <w:rPr>
          <w:rFonts w:hint="default" w:ascii="Times New Roman" w:hAnsi="Times New Roman" w:eastAsia="仿宋_GB2312" w:cs="Times New Roman"/>
          <w:sz w:val="32"/>
          <w:szCs w:val="22"/>
          <w:lang w:val="en-US" w:eastAsia="zh-CN"/>
        </w:rPr>
        <w:t>方式，企业数字化转型应用场景的建设内容</w:t>
      </w:r>
      <w:r>
        <w:rPr>
          <w:rFonts w:hint="default" w:ascii="Times New Roman" w:hAnsi="Times New Roman" w:eastAsia="仿宋_GB2312" w:cs="Times New Roman"/>
          <w:sz w:val="32"/>
          <w:szCs w:val="22"/>
        </w:rPr>
        <w:t>、</w:t>
      </w:r>
      <w:r>
        <w:rPr>
          <w:rFonts w:hint="default" w:ascii="Times New Roman" w:hAnsi="Times New Roman" w:eastAsia="仿宋_GB2312" w:cs="Times New Roman"/>
          <w:sz w:val="32"/>
          <w:szCs w:val="22"/>
          <w:lang w:val="en-US" w:eastAsia="zh-CN"/>
        </w:rPr>
        <w:t>带来</w:t>
      </w:r>
      <w:r>
        <w:rPr>
          <w:rFonts w:hint="default" w:ascii="Times New Roman" w:hAnsi="Times New Roman" w:eastAsia="仿宋_GB2312" w:cs="Times New Roman"/>
          <w:sz w:val="32"/>
          <w:szCs w:val="32"/>
        </w:rPr>
        <w:t>经济效益和社会效益情况</w:t>
      </w:r>
      <w:r>
        <w:rPr>
          <w:rFonts w:hint="default" w:ascii="Times New Roman" w:hAnsi="Times New Roman" w:eastAsia="仿宋_GB2312" w:cs="Times New Roman"/>
          <w:sz w:val="32"/>
          <w:szCs w:val="22"/>
        </w:rPr>
        <w:t>等。</w:t>
      </w:r>
      <w:r>
        <w:rPr>
          <w:rFonts w:hint="eastAsia" w:ascii="Times New Roman" w:hAnsi="Times New Roman" w:eastAsia="仿宋_GB2312" w:cs="Times New Roman"/>
          <w:sz w:val="32"/>
          <w:szCs w:val="22"/>
          <w:lang w:eastAsia="zh-CN"/>
        </w:rPr>
        <w:t>服务供应商在安徽省本地运维服务情况。</w:t>
      </w:r>
    </w:p>
    <w:p>
      <w:pPr>
        <w:widowControl/>
        <w:numPr>
          <w:ilvl w:val="0"/>
          <w:numId w:val="0"/>
        </w:numPr>
        <w:spacing w:line="580" w:lineRule="exact"/>
        <w:ind w:firstLine="640" w:firstLineChars="200"/>
        <w:rPr>
          <w:rFonts w:hint="default" w:ascii="Times New Roman" w:hAnsi="Times New Roman" w:eastAsia="黑体" w:cs="Times New Roman"/>
          <w:sz w:val="32"/>
          <w:szCs w:val="22"/>
          <w:lang w:val="en-US" w:eastAsia="zh-CN"/>
        </w:rPr>
      </w:pPr>
      <w:r>
        <w:rPr>
          <w:rFonts w:hint="eastAsia" w:ascii="Times New Roman" w:hAnsi="Times New Roman" w:eastAsia="黑体" w:cs="Times New Roman"/>
          <w:sz w:val="32"/>
          <w:szCs w:val="22"/>
          <w:lang w:val="en-US" w:eastAsia="zh-CN"/>
        </w:rPr>
        <w:t>四、</w:t>
      </w:r>
      <w:r>
        <w:rPr>
          <w:rFonts w:hint="default" w:ascii="Times New Roman" w:hAnsi="Times New Roman" w:eastAsia="黑体" w:cs="Times New Roman"/>
          <w:sz w:val="32"/>
          <w:szCs w:val="22"/>
          <w:lang w:val="en-US" w:eastAsia="zh-CN"/>
        </w:rPr>
        <w:t>产品创新和推广计划</w:t>
      </w:r>
    </w:p>
    <w:p>
      <w:pPr>
        <w:widowControl/>
        <w:spacing w:line="580" w:lineRule="exact"/>
        <w:ind w:firstLine="640" w:firstLineChars="200"/>
        <w:rPr>
          <w:rFonts w:hint="default" w:ascii="Times New Roman" w:hAnsi="Times New Roman" w:eastAsia="仿宋_GB2312" w:cs="Times New Roman"/>
          <w:sz w:val="32"/>
          <w:szCs w:val="22"/>
          <w:lang w:val="en-US" w:eastAsia="zh-CN"/>
        </w:rPr>
      </w:pPr>
      <w:r>
        <w:rPr>
          <w:rFonts w:hint="default" w:ascii="Times New Roman" w:hAnsi="Times New Roman" w:eastAsia="仿宋_GB2312" w:cs="Times New Roman"/>
          <w:sz w:val="32"/>
          <w:szCs w:val="22"/>
          <w:lang w:val="en-US" w:eastAsia="zh-CN"/>
        </w:rPr>
        <w:t>产品下一步创新升级、推广应用计划目标等。</w:t>
      </w:r>
    </w:p>
    <w:p>
      <w:pPr>
        <w:pStyle w:val="2"/>
        <w:keepNext w:val="0"/>
        <w:keepLines w:val="0"/>
        <w:pageBreakBefore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cs="Times New Roman"/>
          <w:b w:val="0"/>
          <w:bCs/>
          <w:sz w:val="32"/>
          <w:szCs w:val="32"/>
          <w:u w:val="none"/>
          <w:lang w:val="en-US" w:eastAsia="zh-CN"/>
        </w:rPr>
      </w:pPr>
    </w:p>
    <w:p>
      <w:pPr>
        <w:widowControl w:val="0"/>
        <w:spacing w:line="580" w:lineRule="exact"/>
        <w:rPr>
          <w:rFonts w:hint="default" w:ascii="Times New Roman" w:hAnsi="Times New Roman" w:eastAsia="黑体" w:cs="Times New Roman"/>
          <w:sz w:val="32"/>
          <w:szCs w:val="22"/>
          <w:lang w:eastAsia="zh-CN"/>
        </w:rPr>
      </w:pPr>
      <w:r>
        <w:rPr>
          <w:rFonts w:hint="default" w:ascii="Times New Roman" w:hAnsi="Times New Roman" w:eastAsia="黑体" w:cs="Times New Roman"/>
          <w:sz w:val="32"/>
          <w:szCs w:val="22"/>
        </w:rPr>
        <w:t>附件</w:t>
      </w:r>
      <w:r>
        <w:rPr>
          <w:rFonts w:hint="default" w:ascii="Times New Roman" w:hAnsi="Times New Roman" w:eastAsia="黑体" w:cs="Times New Roman"/>
          <w:sz w:val="32"/>
          <w:szCs w:val="22"/>
          <w:lang w:val="en-US" w:eastAsia="zh-CN"/>
        </w:rPr>
        <w:t>3</w:t>
      </w:r>
    </w:p>
    <w:p>
      <w:pPr>
        <w:widowControl w:val="0"/>
        <w:spacing w:line="400" w:lineRule="exact"/>
        <w:rPr>
          <w:rFonts w:hint="default" w:ascii="Times New Roman" w:hAnsi="Times New Roman" w:eastAsia="方正小标宋简体" w:cs="Times New Roman"/>
          <w:sz w:val="44"/>
          <w:szCs w:val="44"/>
        </w:rPr>
      </w:pPr>
    </w:p>
    <w:p>
      <w:pPr>
        <w:widowControl w:val="0"/>
        <w:spacing w:line="58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安徽省中小微制造业企业数字化软件服务包</w:t>
      </w:r>
    </w:p>
    <w:p>
      <w:pPr>
        <w:widowControl w:val="0"/>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采选</w:t>
      </w:r>
      <w:r>
        <w:rPr>
          <w:rFonts w:hint="default" w:ascii="Times New Roman" w:hAnsi="Times New Roman" w:eastAsia="方正小标宋简体" w:cs="Times New Roman"/>
          <w:sz w:val="44"/>
          <w:szCs w:val="44"/>
        </w:rPr>
        <w:t>申请表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小标宋简体" w:cs="Times New Roman"/>
          <w:sz w:val="44"/>
          <w:szCs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688"/>
        <w:gridCol w:w="935"/>
        <w:gridCol w:w="1483"/>
        <w:gridCol w:w="1517"/>
        <w:gridCol w:w="886"/>
        <w:gridCol w:w="60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软件</w:t>
            </w:r>
            <w:r>
              <w:rPr>
                <w:rFonts w:hint="default" w:ascii="Times New Roman" w:hAnsi="Times New Roman" w:eastAsia="宋体" w:cs="Times New Roman"/>
                <w:color w:val="000000"/>
                <w:kern w:val="0"/>
                <w:sz w:val="24"/>
                <w:szCs w:val="24"/>
              </w:rPr>
              <w:t>服务</w:t>
            </w:r>
            <w:r>
              <w:rPr>
                <w:rFonts w:hint="default" w:ascii="Times New Roman" w:hAnsi="Times New Roman" w:eastAsia="宋体" w:cs="Times New Roman"/>
                <w:color w:val="000000"/>
                <w:kern w:val="0"/>
                <w:sz w:val="24"/>
                <w:szCs w:val="24"/>
                <w:lang w:val="en-US" w:eastAsia="zh-CN"/>
              </w:rPr>
              <w:t>供应商</w:t>
            </w:r>
            <w:r>
              <w:rPr>
                <w:rFonts w:hint="default" w:ascii="Times New Roman" w:hAnsi="Times New Roman" w:eastAsia="宋体" w:cs="Times New Roman"/>
                <w:color w:val="000000"/>
                <w:kern w:val="0"/>
                <w:sz w:val="24"/>
                <w:szCs w:val="24"/>
              </w:rPr>
              <w:t>名称</w:t>
            </w:r>
          </w:p>
        </w:tc>
        <w:tc>
          <w:tcPr>
            <w:tcW w:w="7729"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所在市</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lang w:val="en-US" w:eastAsia="zh-CN"/>
              </w:rPr>
              <w:t>企业</w:t>
            </w:r>
            <w:r>
              <w:rPr>
                <w:rFonts w:hint="default" w:ascii="Times New Roman" w:hAnsi="Times New Roman" w:eastAsia="宋体" w:cs="Times New Roman"/>
                <w:color w:val="000000"/>
                <w:kern w:val="0"/>
                <w:sz w:val="24"/>
                <w:szCs w:val="24"/>
              </w:rPr>
              <w:t>地址</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企业性质</w:t>
            </w:r>
          </w:p>
        </w:tc>
        <w:tc>
          <w:tcPr>
            <w:tcW w:w="7729"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000000"/>
                <w:kern w:val="0"/>
                <w:sz w:val="24"/>
                <w:szCs w:val="24"/>
              </w:rPr>
            </w:pPr>
            <w:r>
              <w:rPr>
                <w:rFonts w:hint="eastAsia" w:ascii="仿宋_GB2312" w:hAnsi="仿宋_GB2312" w:eastAsia="仿宋_GB2312" w:cs="仿宋_GB2312"/>
                <w:kern w:val="0"/>
                <w:sz w:val="24"/>
                <w:szCs w:val="21"/>
              </w:rPr>
              <w:t>□国有□集体□民营□外商独资□中外合资（其中中方股份比例  ％）□其</w:t>
            </w:r>
            <w:r>
              <w:rPr>
                <w:rFonts w:hint="default" w:ascii="Times New Roman" w:hAnsi="Times New Roman" w:eastAsia="宋体" w:cs="Times New Roman"/>
                <w:kern w:val="0"/>
                <w:sz w:val="24"/>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注册资本</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法人代表</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联系人</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手机号码</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21"/>
                <w:lang w:val="en-US" w:eastAsia="zh-CN" w:bidi="ar-SA"/>
              </w:rPr>
            </w:pPr>
            <w:r>
              <w:rPr>
                <w:rFonts w:hint="default" w:ascii="Times New Roman" w:hAnsi="Times New Roman" w:eastAsia="宋体" w:cs="Times New Roman"/>
                <w:color w:val="000000"/>
                <w:kern w:val="0"/>
                <w:sz w:val="24"/>
                <w:szCs w:val="24"/>
                <w:lang w:val="en-US" w:eastAsia="zh-CN"/>
              </w:rPr>
              <w:t>软件</w:t>
            </w:r>
            <w:r>
              <w:rPr>
                <w:rFonts w:hint="default" w:ascii="Times New Roman" w:hAnsi="Times New Roman" w:eastAsia="宋体" w:cs="Times New Roman"/>
                <w:color w:val="000000"/>
                <w:kern w:val="0"/>
                <w:sz w:val="24"/>
                <w:szCs w:val="24"/>
              </w:rPr>
              <w:t>产品名称及版本号</w:t>
            </w:r>
          </w:p>
        </w:tc>
        <w:tc>
          <w:tcPr>
            <w:tcW w:w="7729"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产品市场</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售价（元）</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采选报价</w:t>
            </w:r>
            <w:r>
              <w:rPr>
                <w:rFonts w:hint="default" w:ascii="Times New Roman" w:hAnsi="Times New Roman" w:eastAsia="宋体" w:cs="Times New Roman"/>
                <w:color w:val="000000"/>
                <w:kern w:val="0"/>
                <w:sz w:val="24"/>
                <w:szCs w:val="24"/>
                <w:lang w:val="en-US" w:eastAsia="zh-CN"/>
              </w:rPr>
              <w:t>（元）</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32"/>
                <w:szCs w:val="21"/>
                <w:lang w:val="en-US" w:eastAsia="zh-CN" w:bidi="ar-SA"/>
              </w:rPr>
            </w:pPr>
            <w:r>
              <w:rPr>
                <w:rFonts w:hint="default" w:ascii="Times New Roman" w:hAnsi="Times New Roman" w:eastAsia="宋体" w:cs="Times New Roman"/>
                <w:color w:val="000000"/>
                <w:kern w:val="0"/>
                <w:sz w:val="24"/>
                <w:szCs w:val="24"/>
                <w:lang w:val="en-US" w:eastAsia="zh-CN"/>
              </w:rPr>
              <w:t>产品应用场景描述（限100字以内）</w:t>
            </w:r>
          </w:p>
        </w:tc>
        <w:tc>
          <w:tcPr>
            <w:tcW w:w="7729"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主要经营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指标</w:t>
            </w:r>
          </w:p>
        </w:tc>
        <w:tc>
          <w:tcPr>
            <w:tcW w:w="162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年   度</w:t>
            </w:r>
          </w:p>
        </w:tc>
        <w:tc>
          <w:tcPr>
            <w:tcW w:w="14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资产总额</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（万元）</w:t>
            </w: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营业收入（万元）</w:t>
            </w:r>
          </w:p>
        </w:tc>
        <w:tc>
          <w:tcPr>
            <w:tcW w:w="148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利润总额（万元）</w:t>
            </w:r>
          </w:p>
        </w:tc>
        <w:tc>
          <w:tcPr>
            <w:tcW w:w="16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研发人员数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62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上一年度</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2022年</w:t>
            </w:r>
            <w:r>
              <w:rPr>
                <w:rFonts w:hint="default" w:ascii="Times New Roman" w:hAnsi="Times New Roman" w:cs="Times New Roman"/>
                <w:color w:val="000000"/>
                <w:kern w:val="0"/>
                <w:sz w:val="24"/>
                <w:szCs w:val="24"/>
                <w:lang w:eastAsia="zh-CN"/>
              </w:rPr>
              <w:t>）</w:t>
            </w:r>
          </w:p>
        </w:tc>
        <w:tc>
          <w:tcPr>
            <w:tcW w:w="14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48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6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p>
        </w:tc>
        <w:tc>
          <w:tcPr>
            <w:tcW w:w="162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上上年度</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2021年</w:t>
            </w:r>
            <w:r>
              <w:rPr>
                <w:rFonts w:hint="default" w:ascii="Times New Roman" w:hAnsi="Times New Roman" w:cs="Times New Roman"/>
                <w:color w:val="000000"/>
                <w:kern w:val="0"/>
                <w:sz w:val="24"/>
                <w:szCs w:val="24"/>
                <w:lang w:eastAsia="zh-CN"/>
              </w:rPr>
              <w:t>）</w:t>
            </w:r>
          </w:p>
        </w:tc>
        <w:tc>
          <w:tcPr>
            <w:tcW w:w="148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51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487"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c>
          <w:tcPr>
            <w:tcW w:w="161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产品应用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情况</w:t>
            </w:r>
          </w:p>
        </w:tc>
        <w:tc>
          <w:tcPr>
            <w:tcW w:w="310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lang w:val="en-US" w:eastAsia="zh-CN"/>
              </w:rPr>
            </w:pPr>
            <w:r>
              <w:rPr>
                <w:rFonts w:hint="default"/>
                <w:spacing w:val="-20"/>
                <w:sz w:val="21"/>
                <w:lang w:val="en-US" w:eastAsia="zh-CN"/>
              </w:rPr>
              <w:t>销售合同数（或平台用户数）</w:t>
            </w:r>
            <w:r>
              <w:rPr>
                <w:rFonts w:hint="eastAsia"/>
                <w:spacing w:val="-20"/>
                <w:sz w:val="21"/>
                <w:lang w:val="en-US" w:eastAsia="zh-CN"/>
              </w:rPr>
              <w:t xml:space="preserve"> </w:t>
            </w:r>
            <w:r>
              <w:rPr>
                <w:rFonts w:hint="default"/>
                <w:spacing w:val="-20"/>
                <w:sz w:val="21"/>
                <w:lang w:val="en-US" w:eastAsia="zh-CN"/>
              </w:rPr>
              <w:t>（个）</w:t>
            </w:r>
          </w:p>
        </w:tc>
        <w:tc>
          <w:tcPr>
            <w:tcW w:w="4623"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lang w:val="en-US" w:eastAsia="zh-CN"/>
              </w:rPr>
            </w:pPr>
            <w:r>
              <w:rPr>
                <w:rFonts w:hint="default"/>
                <w:lang w:val="en-US" w:eastAsia="zh-CN"/>
              </w:rPr>
              <w:t>销售总额（万元）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80" w:type="dxa"/>
            <w:vMerge w:val="continue"/>
            <w:tcBorders>
              <w:tl2br w:val="nil"/>
              <w:tr2bl w:val="nil"/>
            </w:tcBorders>
            <w:noWrap w:val="0"/>
            <w:vAlign w:val="center"/>
          </w:tcPr>
          <w:p>
            <w:pPr>
              <w:pStyle w:val="2"/>
            </w:pPr>
          </w:p>
        </w:tc>
        <w:tc>
          <w:tcPr>
            <w:tcW w:w="3106" w:type="dxa"/>
            <w:gridSpan w:val="3"/>
            <w:tcBorders>
              <w:tl2br w:val="nil"/>
              <w:tr2bl w:val="nil"/>
            </w:tcBorders>
            <w:noWrap w:val="0"/>
            <w:vAlign w:val="center"/>
          </w:tcPr>
          <w:p>
            <w:pPr>
              <w:pStyle w:val="2"/>
              <w:rPr>
                <w:rFonts w:hint="default"/>
                <w:lang w:val="en-US" w:eastAsia="zh-CN"/>
              </w:rPr>
            </w:pPr>
          </w:p>
        </w:tc>
        <w:tc>
          <w:tcPr>
            <w:tcW w:w="4623" w:type="dxa"/>
            <w:gridSpan w:val="4"/>
            <w:tcBorders>
              <w:tl2br w:val="nil"/>
              <w:tr2bl w:val="nil"/>
            </w:tcBorders>
            <w:noWrap w:val="0"/>
            <w:vAlign w:val="center"/>
          </w:tcPr>
          <w:p>
            <w:pPr>
              <w:pStyle w:val="2"/>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000000"/>
                <w:kern w:val="0"/>
                <w:sz w:val="24"/>
                <w:szCs w:val="24"/>
                <w:lang w:eastAsia="zh-CN"/>
              </w:rPr>
            </w:pPr>
            <w:r>
              <w:rPr>
                <w:rFonts w:hint="eastAsia" w:ascii="Times New Roman" w:hAnsi="Times New Roman" w:cs="Times New Roman"/>
                <w:color w:val="000000"/>
                <w:kern w:val="0"/>
                <w:sz w:val="24"/>
                <w:szCs w:val="24"/>
                <w:lang w:eastAsia="zh-CN"/>
              </w:rPr>
              <w:t>产品是否为安徽省首版次软件</w:t>
            </w:r>
          </w:p>
        </w:tc>
        <w:tc>
          <w:tcPr>
            <w:tcW w:w="241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p>
        </w:tc>
        <w:tc>
          <w:tcPr>
            <w:tcW w:w="240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产品是否为中国声谷首台（套）创新产品</w:t>
            </w:r>
          </w:p>
        </w:tc>
        <w:tc>
          <w:tcPr>
            <w:tcW w:w="222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eastAsia="zh-CN"/>
              </w:rPr>
              <w:t>是否愿意将产品部署在选定的工业互联网平台</w:t>
            </w:r>
          </w:p>
        </w:tc>
        <w:tc>
          <w:tcPr>
            <w:tcW w:w="241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p>
        </w:tc>
        <w:tc>
          <w:tcPr>
            <w:tcW w:w="240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是否接受竞价谈判</w:t>
            </w:r>
          </w:p>
        </w:tc>
        <w:tc>
          <w:tcPr>
            <w:tcW w:w="222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cs="Times New Roman"/>
                <w:color w:val="000000"/>
                <w:kern w:val="0"/>
                <w:sz w:val="24"/>
                <w:szCs w:val="24"/>
                <w:lang w:eastAsia="zh-CN"/>
              </w:rPr>
            </w:pPr>
            <w:r>
              <w:rPr>
                <w:rFonts w:hint="eastAsia" w:ascii="Times New Roman" w:hAnsi="Times New Roman" w:cs="Times New Roman"/>
                <w:color w:val="000000"/>
                <w:kern w:val="0"/>
                <w:sz w:val="24"/>
                <w:szCs w:val="24"/>
                <w:lang w:eastAsia="zh-CN"/>
              </w:rPr>
              <w:t>服务供应商在安徽本地服务情况</w:t>
            </w:r>
          </w:p>
        </w:tc>
        <w:tc>
          <w:tcPr>
            <w:tcW w:w="704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cs="Times New Roman"/>
                <w:color w:val="000000"/>
                <w:kern w:val="0"/>
                <w:sz w:val="24"/>
                <w:szCs w:val="24"/>
                <w:lang w:val="en-US" w:eastAsia="zh-CN"/>
              </w:rPr>
              <w:t>本地独立法人/第三方服务机构/派驻人员/无/其他情况</w:t>
            </w:r>
          </w:p>
        </w:tc>
      </w:tr>
    </w:tbl>
    <w:p>
      <w:pPr>
        <w:widowControl w:val="0"/>
        <w:spacing w:line="580" w:lineRule="exact"/>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2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widowControl/>
        <w:spacing w:line="580" w:lineRule="exact"/>
        <w:rPr>
          <w:rFonts w:hint="default" w:ascii="Times New Roman" w:hAnsi="Times New Roman" w:eastAsia="仿宋_GB2312" w:cs="Times New Roman"/>
          <w:sz w:val="32"/>
          <w:szCs w:val="32"/>
        </w:rPr>
      </w:pPr>
    </w:p>
    <w:p>
      <w:pPr>
        <w:widowControl/>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申</w:t>
      </w:r>
      <w:r>
        <w:rPr>
          <w:rFonts w:hint="default" w:ascii="Times New Roman" w:hAnsi="Times New Roman" w:eastAsia="方正小标宋简体" w:cs="Times New Roman"/>
          <w:sz w:val="44"/>
          <w:szCs w:val="44"/>
          <w:lang w:val="en-US" w:eastAsia="zh-CN"/>
        </w:rPr>
        <w:t>请</w:t>
      </w:r>
      <w:r>
        <w:rPr>
          <w:rFonts w:hint="default" w:ascii="Times New Roman" w:hAnsi="Times New Roman" w:eastAsia="方正小标宋简体" w:cs="Times New Roman"/>
          <w:sz w:val="44"/>
          <w:szCs w:val="44"/>
        </w:rPr>
        <w:t>承诺书</w:t>
      </w:r>
    </w:p>
    <w:p>
      <w:pPr>
        <w:widowControl/>
        <w:spacing w:line="600" w:lineRule="exact"/>
        <w:rPr>
          <w:rFonts w:hint="default" w:ascii="Times New Roman" w:hAnsi="Times New Roman" w:eastAsia="仿宋_GB2312" w:cs="Times New Roman"/>
          <w:sz w:val="32"/>
          <w:szCs w:val="32"/>
        </w:rPr>
      </w:pPr>
    </w:p>
    <w:p>
      <w:pPr>
        <w:widowControl/>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（企业名称）</w:t>
      </w:r>
      <w:r>
        <w:rPr>
          <w:rFonts w:hint="default" w:ascii="Times New Roman" w:hAnsi="Times New Roman" w:eastAsia="仿宋_GB2312" w:cs="Times New Roman"/>
          <w:sz w:val="32"/>
          <w:szCs w:val="32"/>
        </w:rPr>
        <w:t>谨就申</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安徽省中小微制造业企业数字化软件服务包采选事宜，做出以下承诺：</w:t>
      </w:r>
    </w:p>
    <w:p>
      <w:pPr>
        <w:widowControl/>
        <w:numPr>
          <w:ilvl w:val="0"/>
          <w:numId w:val="2"/>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保证所提交的申请资料全面、真实、准确、有效；</w:t>
      </w:r>
    </w:p>
    <w:p>
      <w:pPr>
        <w:widowControl/>
        <w:numPr>
          <w:ilvl w:val="0"/>
          <w:numId w:val="2"/>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申报产品</w:t>
      </w:r>
      <w:r>
        <w:rPr>
          <w:rFonts w:hint="default" w:ascii="Times New Roman" w:hAnsi="Times New Roman" w:eastAsia="仿宋_GB2312" w:cs="Times New Roman"/>
          <w:sz w:val="32"/>
          <w:szCs w:val="32"/>
        </w:rPr>
        <w:t>知识产权明晰完整，归属本单位或技术来源正当合法，未剽窃他人成果，未侵犯他人的知识产权或商业秘密，无知识产权纠纷。</w:t>
      </w:r>
    </w:p>
    <w:p>
      <w:pPr>
        <w:widowControl/>
        <w:numPr>
          <w:ilvl w:val="0"/>
          <w:numId w:val="2"/>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近三年未发生产品质量</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rPr>
        <w:t>、重大</w:t>
      </w:r>
      <w:r>
        <w:rPr>
          <w:rFonts w:hint="default"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rPr>
        <w:t>安全和</w:t>
      </w:r>
      <w:r>
        <w:rPr>
          <w:rFonts w:hint="default" w:ascii="Times New Roman" w:hAnsi="Times New Roman" w:eastAsia="仿宋_GB2312" w:cs="Times New Roman"/>
          <w:sz w:val="32"/>
          <w:szCs w:val="32"/>
          <w:lang w:val="en-US" w:eastAsia="zh-CN"/>
        </w:rPr>
        <w:t>环境污染</w:t>
      </w:r>
      <w:r>
        <w:rPr>
          <w:rFonts w:hint="default" w:ascii="Times New Roman" w:hAnsi="Times New Roman" w:eastAsia="仿宋_GB2312" w:cs="Times New Roman"/>
          <w:sz w:val="32"/>
          <w:szCs w:val="32"/>
        </w:rPr>
        <w:t>事故。</w:t>
      </w:r>
    </w:p>
    <w:p>
      <w:pPr>
        <w:widowControl/>
        <w:numPr>
          <w:ilvl w:val="0"/>
          <w:numId w:val="2"/>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如有隐瞒、虚假等情况，愿负相应的责任，并承担由此产生的一切后果；如项目申请中出现违规行为，同意省经济和信息化厅将其纳入社会征信系统并对外公开相关违规信息。</w:t>
      </w:r>
    </w:p>
    <w:p>
      <w:pPr>
        <w:widowControl/>
        <w:spacing w:line="580" w:lineRule="exact"/>
        <w:rPr>
          <w:rFonts w:hint="default" w:ascii="Times New Roman" w:hAnsi="Times New Roman" w:eastAsia="仿宋_GB2312" w:cs="Times New Roman"/>
          <w:sz w:val="32"/>
          <w:szCs w:val="32"/>
        </w:rPr>
      </w:pPr>
    </w:p>
    <w:p>
      <w:pPr>
        <w:widowControl/>
        <w:spacing w:line="580" w:lineRule="exact"/>
        <w:rPr>
          <w:rFonts w:hint="default" w:ascii="Times New Roman" w:hAnsi="Times New Roman" w:eastAsia="仿宋_GB2312" w:cs="Times New Roman"/>
          <w:sz w:val="32"/>
          <w:szCs w:val="32"/>
        </w:rPr>
      </w:pPr>
    </w:p>
    <w:p>
      <w:pPr>
        <w:widowControl/>
        <w:spacing w:line="580" w:lineRule="exact"/>
        <w:rPr>
          <w:rFonts w:hint="default" w:ascii="Times New Roman" w:hAnsi="Times New Roman" w:eastAsia="仿宋_GB2312" w:cs="Times New Roman"/>
          <w:sz w:val="32"/>
          <w:szCs w:val="32"/>
        </w:rPr>
      </w:pPr>
    </w:p>
    <w:p>
      <w:pPr>
        <w:widowControl/>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（单位公章）  </w:t>
      </w:r>
    </w:p>
    <w:p>
      <w:pPr>
        <w:widowControl/>
        <w:spacing w:line="58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法人代表签字：                                                                   </w:t>
      </w:r>
    </w:p>
    <w:p>
      <w:pPr>
        <w:widowControl/>
        <w:spacing w:line="580" w:lineRule="exact"/>
        <w:ind w:firstLine="640" w:firstLineChars="200"/>
        <w:jc w:val="left"/>
      </w:pPr>
      <w:r>
        <w:rPr>
          <w:rFonts w:hint="default" w:ascii="Times New Roman" w:hAnsi="Times New Roman" w:eastAsia="仿宋_GB2312" w:cs="Times New Roman"/>
          <w:sz w:val="32"/>
          <w:szCs w:val="32"/>
        </w:rPr>
        <w:t xml:space="preserve">                             年     月    日 </w:t>
      </w:r>
    </w:p>
    <w:p>
      <w:pPr>
        <w:pStyle w:val="2"/>
        <w:keepNext w:val="0"/>
        <w:keepLines w:val="0"/>
        <w:pageBreakBefore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cs="Times New Roman"/>
          <w:b w:val="0"/>
          <w:bCs/>
          <w:sz w:val="32"/>
          <w:szCs w:val="32"/>
          <w:u w:val="no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8A75F"/>
    <w:multiLevelType w:val="singleLevel"/>
    <w:tmpl w:val="FFD8A75F"/>
    <w:lvl w:ilvl="0" w:tentative="0">
      <w:start w:val="1"/>
      <w:numFmt w:val="decimal"/>
      <w:suff w:val="space"/>
      <w:lvlText w:val="%1."/>
      <w:lvlJc w:val="left"/>
    </w:lvl>
  </w:abstractNum>
  <w:abstractNum w:abstractNumId="1">
    <w:nsid w:val="796189FB"/>
    <w:multiLevelType w:val="singleLevel"/>
    <w:tmpl w:val="796189F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hkMjlkMDI1OWYxNTMxZWEwNmZiNzRlZDk0ZTYifQ=="/>
  </w:docVars>
  <w:rsids>
    <w:rsidRoot w:val="24991050"/>
    <w:rsid w:val="2499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character" w:customStyle="1" w:styleId="5">
    <w:name w:val="font71"/>
    <w:basedOn w:val="4"/>
    <w:qFormat/>
    <w:uiPriority w:val="0"/>
    <w:rPr>
      <w:rFonts w:hint="eastAsia" w:ascii="宋体" w:hAnsi="宋体" w:eastAsia="宋体" w:cs="宋体"/>
      <w:b/>
      <w:bCs/>
      <w:color w:val="000000"/>
      <w:sz w:val="24"/>
      <w:szCs w:val="24"/>
      <w:u w:val="none"/>
    </w:rPr>
  </w:style>
  <w:style w:type="character" w:customStyle="1" w:styleId="6">
    <w:name w:val="font51"/>
    <w:basedOn w:val="4"/>
    <w:qFormat/>
    <w:uiPriority w:val="0"/>
    <w:rPr>
      <w:rFonts w:ascii="仿宋_GB2312" w:eastAsia="仿宋_GB2312" w:cs="仿宋_GB2312"/>
      <w:color w:val="000000"/>
      <w:sz w:val="22"/>
      <w:szCs w:val="22"/>
      <w:u w:val="none"/>
    </w:rPr>
  </w:style>
  <w:style w:type="character" w:customStyle="1" w:styleId="7">
    <w:name w:val="font0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1579</Words>
  <Characters>1604</Characters>
  <Lines>0</Lines>
  <Paragraphs>0</Paragraphs>
  <TotalTime>0</TotalTime>
  <ScaleCrop>false</ScaleCrop>
  <LinksUpToDate>false</LinksUpToDate>
  <CharactersWithSpaces>1793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2023-04-14T08:24:00Z</dcterms:created>
  <dc:creator>文武</dc:creator>
  <cp:lastModifiedBy>文武</cp:lastModifiedBy>
  <dcterms:modified xsi:type="dcterms:W3CDTF">2023-04-14T08:25:21Z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F1640619F29746ED96F2AC4064C1A4AE_11</vt:lpwstr>
  </property>
</Properties>
</file>